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287C" w:rsidRPr="009C49B4" w:rsidRDefault="00A953E3" w:rsidP="00A953E3">
      <w:pPr>
        <w:pStyle w:val="Bezodstpw"/>
        <w:spacing w:line="360" w:lineRule="auto"/>
        <w:jc w:val="center"/>
        <w:rPr>
          <w:rFonts w:ascii="Times New Roman" w:hAnsi="Times New Roman" w:cs="Times New Roman"/>
          <w:b/>
          <w:sz w:val="44"/>
          <w:szCs w:val="44"/>
        </w:rPr>
      </w:pPr>
      <w:r w:rsidRPr="00AA32C4">
        <w:rPr>
          <w:rFonts w:ascii="Times New Roman" w:hAnsi="Times New Roman" w:cs="Times New Roman"/>
          <w:b/>
          <w:sz w:val="44"/>
          <w:szCs w:val="44"/>
        </w:rPr>
        <w:t xml:space="preserve">PROJEKT </w:t>
      </w:r>
      <w:r w:rsidR="0047287C">
        <w:rPr>
          <w:rFonts w:ascii="Times New Roman" w:hAnsi="Times New Roman" w:cs="Times New Roman"/>
          <w:b/>
          <w:sz w:val="44"/>
          <w:szCs w:val="44"/>
        </w:rPr>
        <w:t xml:space="preserve">ZAGOSPODAROWANIA </w:t>
      </w:r>
      <w:r w:rsidR="0047287C" w:rsidRPr="009C49B4">
        <w:rPr>
          <w:rFonts w:ascii="Times New Roman" w:hAnsi="Times New Roman" w:cs="Times New Roman"/>
          <w:b/>
          <w:sz w:val="44"/>
          <w:szCs w:val="44"/>
        </w:rPr>
        <w:t>TERENU</w:t>
      </w:r>
    </w:p>
    <w:p w:rsidR="009321E1" w:rsidRPr="009C49B4" w:rsidRDefault="009321E1" w:rsidP="009321E1">
      <w:pPr>
        <w:autoSpaceDE w:val="0"/>
        <w:autoSpaceDN w:val="0"/>
        <w:adjustRightInd w:val="0"/>
        <w:spacing w:after="0" w:line="240" w:lineRule="auto"/>
        <w:jc w:val="center"/>
        <w:rPr>
          <w:rFonts w:ascii="Times New Roman" w:hAnsi="Times New Roman" w:cs="Times New Roman"/>
          <w:b/>
          <w:sz w:val="24"/>
          <w:szCs w:val="24"/>
        </w:rPr>
      </w:pPr>
      <w:r w:rsidRPr="009C49B4">
        <w:rPr>
          <w:rFonts w:ascii="Times New Roman" w:hAnsi="Times New Roman" w:cs="Times New Roman"/>
          <w:b/>
          <w:sz w:val="24"/>
          <w:szCs w:val="24"/>
        </w:rPr>
        <w:t xml:space="preserve">Projekt Budowy Otwartej Strefy Aktywności w miejscowości </w:t>
      </w:r>
      <w:r w:rsidR="00B8741F">
        <w:rPr>
          <w:rFonts w:ascii="Times New Roman" w:hAnsi="Times New Roman" w:cs="Times New Roman"/>
          <w:b/>
          <w:sz w:val="24"/>
          <w:szCs w:val="24"/>
        </w:rPr>
        <w:t>Orneta</w:t>
      </w:r>
    </w:p>
    <w:p w:rsidR="00A953E3" w:rsidRPr="009C49B4" w:rsidRDefault="00A953E3" w:rsidP="00A953E3">
      <w:pPr>
        <w:spacing w:line="360" w:lineRule="auto"/>
        <w:jc w:val="both"/>
        <w:rPr>
          <w:rFonts w:ascii="Times New Roman" w:hAnsi="Times New Roman" w:cs="Times New Roman"/>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7195"/>
      </w:tblGrid>
      <w:tr w:rsidR="00A953E3" w:rsidRPr="009C49B4" w:rsidTr="00C43C8A">
        <w:trPr>
          <w:trHeight w:val="1370"/>
        </w:trPr>
        <w:tc>
          <w:tcPr>
            <w:tcW w:w="1985" w:type="dxa"/>
          </w:tcPr>
          <w:p w:rsidR="00A953E3" w:rsidRPr="009C49B4" w:rsidRDefault="00A953E3" w:rsidP="00C43C8A">
            <w:pPr>
              <w:pStyle w:val="Bezodstpw"/>
              <w:spacing w:line="360" w:lineRule="auto"/>
              <w:rPr>
                <w:rFonts w:ascii="Times New Roman" w:hAnsi="Times New Roman" w:cs="Times New Roman"/>
                <w:b/>
              </w:rPr>
            </w:pPr>
          </w:p>
          <w:p w:rsidR="00A953E3" w:rsidRPr="009C49B4" w:rsidRDefault="00A953E3" w:rsidP="00C43C8A">
            <w:pPr>
              <w:pStyle w:val="Bezodstpw"/>
              <w:spacing w:line="360" w:lineRule="auto"/>
              <w:rPr>
                <w:rFonts w:ascii="Times New Roman" w:hAnsi="Times New Roman" w:cs="Times New Roman"/>
                <w:b/>
              </w:rPr>
            </w:pPr>
          </w:p>
          <w:p w:rsidR="00A953E3" w:rsidRPr="009C49B4" w:rsidRDefault="00A953E3" w:rsidP="00AA32C4">
            <w:pPr>
              <w:pStyle w:val="Bezodstpw"/>
              <w:spacing w:line="360" w:lineRule="auto"/>
              <w:jc w:val="center"/>
              <w:rPr>
                <w:rFonts w:ascii="Times New Roman" w:hAnsi="Times New Roman" w:cs="Times New Roman"/>
                <w:b/>
              </w:rPr>
            </w:pPr>
            <w:r w:rsidRPr="009C49B4">
              <w:rPr>
                <w:rFonts w:ascii="Times New Roman" w:hAnsi="Times New Roman" w:cs="Times New Roman"/>
                <w:b/>
              </w:rPr>
              <w:t>Lokalizacja:</w:t>
            </w:r>
          </w:p>
        </w:tc>
        <w:tc>
          <w:tcPr>
            <w:tcW w:w="7195" w:type="dxa"/>
          </w:tcPr>
          <w:p w:rsidR="0006241F" w:rsidRDefault="0006241F" w:rsidP="009321E1">
            <w:pPr>
              <w:pStyle w:val="Bezodstpw"/>
              <w:spacing w:line="360" w:lineRule="auto"/>
              <w:rPr>
                <w:rFonts w:ascii="Times New Roman" w:hAnsi="Times New Roman" w:cs="Times New Roman"/>
                <w:b/>
                <w:shd w:val="clear" w:color="auto" w:fill="FFFFFF"/>
              </w:rPr>
            </w:pPr>
          </w:p>
          <w:p w:rsidR="006C3196" w:rsidRDefault="008E0712" w:rsidP="009321E1">
            <w:pPr>
              <w:pStyle w:val="Bezodstpw"/>
              <w:spacing w:line="360" w:lineRule="auto"/>
              <w:rPr>
                <w:rFonts w:ascii="Times New Roman" w:hAnsi="Times New Roman" w:cs="Times New Roman"/>
                <w:b/>
                <w:shd w:val="clear" w:color="auto" w:fill="FFFFFF"/>
              </w:rPr>
            </w:pPr>
            <w:r>
              <w:rPr>
                <w:rFonts w:ascii="Times New Roman" w:hAnsi="Times New Roman" w:cs="Times New Roman"/>
                <w:b/>
                <w:shd w:val="clear" w:color="auto" w:fill="FFFFFF"/>
              </w:rPr>
              <w:t>Dz. nr 94/2</w:t>
            </w:r>
          </w:p>
          <w:p w:rsidR="008E0712" w:rsidRPr="009C49B4" w:rsidRDefault="008E0712" w:rsidP="009321E1">
            <w:pPr>
              <w:pStyle w:val="Bezodstpw"/>
              <w:spacing w:line="360" w:lineRule="auto"/>
              <w:rPr>
                <w:rFonts w:ascii="Times New Roman" w:hAnsi="Times New Roman" w:cs="Times New Roman"/>
                <w:b/>
                <w:shd w:val="clear" w:color="auto" w:fill="FFFFFF"/>
              </w:rPr>
            </w:pPr>
            <w:r>
              <w:rPr>
                <w:rFonts w:ascii="Times New Roman" w:hAnsi="Times New Roman" w:cs="Times New Roman"/>
                <w:b/>
                <w:shd w:val="clear" w:color="auto" w:fill="FFFFFF"/>
              </w:rPr>
              <w:t>11-130 Orneta</w:t>
            </w:r>
          </w:p>
        </w:tc>
      </w:tr>
      <w:tr w:rsidR="00A953E3" w:rsidRPr="009C49B4" w:rsidTr="00AA32C4">
        <w:trPr>
          <w:trHeight w:val="1731"/>
        </w:trPr>
        <w:tc>
          <w:tcPr>
            <w:tcW w:w="1985" w:type="dxa"/>
            <w:vAlign w:val="center"/>
          </w:tcPr>
          <w:p w:rsidR="00A953E3" w:rsidRPr="009C49B4" w:rsidRDefault="00A953E3" w:rsidP="00AA32C4">
            <w:pPr>
              <w:pStyle w:val="Bezodstpw"/>
              <w:spacing w:line="276" w:lineRule="auto"/>
              <w:jc w:val="center"/>
              <w:rPr>
                <w:rFonts w:ascii="Times New Roman" w:hAnsi="Times New Roman" w:cs="Times New Roman"/>
                <w:b/>
              </w:rPr>
            </w:pPr>
            <w:r w:rsidRPr="009C49B4">
              <w:rPr>
                <w:rFonts w:ascii="Times New Roman" w:hAnsi="Times New Roman" w:cs="Times New Roman"/>
                <w:b/>
              </w:rPr>
              <w:t>Inwestor:</w:t>
            </w:r>
          </w:p>
        </w:tc>
        <w:tc>
          <w:tcPr>
            <w:tcW w:w="7195" w:type="dxa"/>
          </w:tcPr>
          <w:p w:rsidR="009321E1" w:rsidRPr="009C49B4" w:rsidRDefault="009321E1" w:rsidP="00C43C8A">
            <w:pPr>
              <w:pStyle w:val="Bezodstpw"/>
              <w:spacing w:line="276" w:lineRule="auto"/>
              <w:rPr>
                <w:rFonts w:ascii="Times New Roman" w:hAnsi="Times New Roman" w:cs="Times New Roman"/>
                <w:b/>
                <w:shd w:val="clear" w:color="auto" w:fill="FFFFFF"/>
              </w:rPr>
            </w:pPr>
          </w:p>
          <w:p w:rsidR="006C3196" w:rsidRDefault="00460FDD" w:rsidP="009321E1">
            <w:pPr>
              <w:pStyle w:val="Bezodstpw"/>
              <w:spacing w:line="360" w:lineRule="auto"/>
              <w:rPr>
                <w:rFonts w:ascii="Times New Roman" w:hAnsi="Times New Roman" w:cs="Times New Roman"/>
                <w:b/>
              </w:rPr>
            </w:pPr>
            <w:r>
              <w:rPr>
                <w:rFonts w:ascii="Times New Roman" w:hAnsi="Times New Roman" w:cs="Times New Roman"/>
                <w:b/>
              </w:rPr>
              <w:t>Powiat Lidzbarski</w:t>
            </w:r>
          </w:p>
          <w:p w:rsidR="002B5FD3" w:rsidRDefault="002B5FD3" w:rsidP="009321E1">
            <w:pPr>
              <w:pStyle w:val="Bezodstpw"/>
              <w:spacing w:line="360" w:lineRule="auto"/>
              <w:rPr>
                <w:rFonts w:ascii="Times New Roman" w:hAnsi="Times New Roman" w:cs="Times New Roman"/>
                <w:b/>
              </w:rPr>
            </w:pPr>
            <w:r>
              <w:rPr>
                <w:rFonts w:ascii="Times New Roman" w:hAnsi="Times New Roman" w:cs="Times New Roman"/>
                <w:b/>
              </w:rPr>
              <w:t>ul. Wyszyńskiego 37</w:t>
            </w:r>
          </w:p>
          <w:p w:rsidR="002B5FD3" w:rsidRPr="009C49B4" w:rsidRDefault="002B5FD3" w:rsidP="009321E1">
            <w:pPr>
              <w:pStyle w:val="Bezodstpw"/>
              <w:spacing w:line="360" w:lineRule="auto"/>
              <w:rPr>
                <w:rFonts w:ascii="Times New Roman" w:hAnsi="Times New Roman" w:cs="Times New Roman"/>
                <w:b/>
              </w:rPr>
            </w:pPr>
            <w:r>
              <w:rPr>
                <w:rFonts w:ascii="Times New Roman" w:hAnsi="Times New Roman" w:cs="Times New Roman"/>
                <w:b/>
              </w:rPr>
              <w:t>11-100 Lidzbark Warmiński</w:t>
            </w:r>
          </w:p>
        </w:tc>
      </w:tr>
    </w:tbl>
    <w:p w:rsidR="00A953E3" w:rsidRPr="00AA32C4" w:rsidRDefault="00A953E3" w:rsidP="00A953E3">
      <w:pPr>
        <w:pStyle w:val="Bezodstpw"/>
        <w:spacing w:line="276" w:lineRule="auto"/>
        <w:rPr>
          <w:rFonts w:ascii="Times New Roman" w:hAnsi="Times New Roman" w:cs="Times New Roman"/>
          <w:b/>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tblPr>
      <w:tblGrid>
        <w:gridCol w:w="1985"/>
        <w:gridCol w:w="7229"/>
      </w:tblGrid>
      <w:tr w:rsidR="00A953E3" w:rsidRPr="00AA32C4" w:rsidTr="00C43C8A">
        <w:trPr>
          <w:trHeight w:val="741"/>
        </w:trPr>
        <w:tc>
          <w:tcPr>
            <w:tcW w:w="1985" w:type="dxa"/>
            <w:vAlign w:val="center"/>
          </w:tcPr>
          <w:p w:rsidR="00A953E3" w:rsidRPr="00AA32C4" w:rsidRDefault="00A953E3" w:rsidP="00AA32C4">
            <w:pPr>
              <w:pStyle w:val="Bezodstpw"/>
              <w:spacing w:line="360" w:lineRule="auto"/>
              <w:jc w:val="center"/>
              <w:rPr>
                <w:rFonts w:ascii="Times New Roman" w:hAnsi="Times New Roman" w:cs="Times New Roman"/>
                <w:b/>
              </w:rPr>
            </w:pPr>
            <w:r w:rsidRPr="00AA32C4">
              <w:rPr>
                <w:rFonts w:ascii="Times New Roman" w:hAnsi="Times New Roman" w:cs="Times New Roman"/>
                <w:b/>
              </w:rPr>
              <w:t>Projektant:</w:t>
            </w:r>
          </w:p>
        </w:tc>
        <w:tc>
          <w:tcPr>
            <w:tcW w:w="7229" w:type="dxa"/>
            <w:vAlign w:val="center"/>
          </w:tcPr>
          <w:p w:rsidR="00A953E3" w:rsidRPr="00AA32C4" w:rsidRDefault="00A953E3" w:rsidP="00C43C8A">
            <w:pPr>
              <w:pStyle w:val="Bezodstpw"/>
              <w:spacing w:line="360" w:lineRule="auto"/>
              <w:rPr>
                <w:rFonts w:ascii="Times New Roman" w:hAnsi="Times New Roman" w:cs="Times New Roman"/>
                <w:b/>
              </w:rPr>
            </w:pPr>
          </w:p>
          <w:p w:rsidR="00A953E3" w:rsidRPr="00AA32C4" w:rsidRDefault="00527894" w:rsidP="00C43C8A">
            <w:pPr>
              <w:pStyle w:val="Bezodstpw"/>
              <w:spacing w:line="360" w:lineRule="auto"/>
              <w:rPr>
                <w:rFonts w:ascii="Times New Roman" w:hAnsi="Times New Roman" w:cs="Times New Roman"/>
                <w:b/>
              </w:rPr>
            </w:pPr>
            <w:r w:rsidRPr="00AA32C4">
              <w:rPr>
                <w:rFonts w:ascii="Times New Roman" w:hAnsi="Times New Roman" w:cs="Times New Roman"/>
                <w:b/>
              </w:rPr>
              <w:t xml:space="preserve">mgr inż. arch. Magdalena </w:t>
            </w:r>
            <w:proofErr w:type="spellStart"/>
            <w:r w:rsidR="00A953E3" w:rsidRPr="00AA32C4">
              <w:rPr>
                <w:rFonts w:ascii="Times New Roman" w:hAnsi="Times New Roman" w:cs="Times New Roman"/>
                <w:b/>
              </w:rPr>
              <w:t>Załucka</w:t>
            </w:r>
            <w:proofErr w:type="spellEnd"/>
            <w:r w:rsidR="00A953E3" w:rsidRPr="00AA32C4">
              <w:rPr>
                <w:rFonts w:ascii="Times New Roman" w:hAnsi="Times New Roman" w:cs="Times New Roman"/>
                <w:b/>
              </w:rPr>
              <w:t>- Dąbrowska</w:t>
            </w:r>
          </w:p>
          <w:p w:rsidR="00A953E3" w:rsidRPr="00AA32C4" w:rsidRDefault="00A953E3" w:rsidP="00C43C8A">
            <w:pPr>
              <w:pStyle w:val="Bezodstpw"/>
              <w:spacing w:line="360" w:lineRule="auto"/>
              <w:rPr>
                <w:rFonts w:ascii="Times New Roman" w:hAnsi="Times New Roman" w:cs="Times New Roman"/>
                <w:b/>
              </w:rPr>
            </w:pPr>
            <w:proofErr w:type="spellStart"/>
            <w:r w:rsidRPr="00AA32C4">
              <w:rPr>
                <w:rFonts w:ascii="Times New Roman" w:hAnsi="Times New Roman" w:cs="Times New Roman"/>
                <w:b/>
              </w:rPr>
              <w:t>upr</w:t>
            </w:r>
            <w:proofErr w:type="spellEnd"/>
            <w:r w:rsidRPr="00AA32C4">
              <w:rPr>
                <w:rFonts w:ascii="Times New Roman" w:hAnsi="Times New Roman" w:cs="Times New Roman"/>
                <w:b/>
              </w:rPr>
              <w:t>.</w:t>
            </w:r>
            <w:r w:rsidR="0041551F" w:rsidRPr="00AA32C4">
              <w:rPr>
                <w:rFonts w:ascii="Times New Roman" w:hAnsi="Times New Roman" w:cs="Times New Roman"/>
                <w:b/>
              </w:rPr>
              <w:t xml:space="preserve"> bud. nr</w:t>
            </w:r>
            <w:r w:rsidRPr="00AA32C4">
              <w:rPr>
                <w:rFonts w:ascii="Times New Roman" w:hAnsi="Times New Roman" w:cs="Times New Roman"/>
                <w:b/>
              </w:rPr>
              <w:t xml:space="preserve"> 6 /2006 /WM</w:t>
            </w:r>
          </w:p>
          <w:p w:rsidR="00A953E3" w:rsidRPr="00AA32C4" w:rsidRDefault="00A953E3" w:rsidP="00C43C8A">
            <w:pPr>
              <w:pStyle w:val="Bezodstpw"/>
              <w:spacing w:line="360" w:lineRule="auto"/>
              <w:rPr>
                <w:rFonts w:ascii="Times New Roman" w:hAnsi="Times New Roman" w:cs="Times New Roman"/>
                <w:b/>
              </w:rPr>
            </w:pPr>
            <w:r w:rsidRPr="00AA32C4">
              <w:rPr>
                <w:rFonts w:ascii="Times New Roman" w:hAnsi="Times New Roman" w:cs="Times New Roman"/>
                <w:b/>
              </w:rPr>
              <w:t xml:space="preserve">nr </w:t>
            </w:r>
            <w:proofErr w:type="spellStart"/>
            <w:r w:rsidRPr="00AA32C4">
              <w:rPr>
                <w:rFonts w:ascii="Times New Roman" w:hAnsi="Times New Roman" w:cs="Times New Roman"/>
                <w:b/>
              </w:rPr>
              <w:t>ewid</w:t>
            </w:r>
            <w:proofErr w:type="spellEnd"/>
            <w:r w:rsidRPr="00AA32C4">
              <w:rPr>
                <w:rFonts w:ascii="Times New Roman" w:hAnsi="Times New Roman" w:cs="Times New Roman"/>
                <w:b/>
              </w:rPr>
              <w:t>. WM-0171</w:t>
            </w:r>
          </w:p>
          <w:p w:rsidR="00A953E3" w:rsidRPr="00AA32C4" w:rsidRDefault="00A953E3" w:rsidP="00C43C8A">
            <w:pPr>
              <w:pStyle w:val="Bezodstpw"/>
              <w:spacing w:line="360" w:lineRule="auto"/>
              <w:rPr>
                <w:rFonts w:ascii="Times New Roman" w:hAnsi="Times New Roman" w:cs="Times New Roman"/>
                <w:b/>
              </w:rPr>
            </w:pPr>
          </w:p>
        </w:tc>
      </w:tr>
    </w:tbl>
    <w:p w:rsidR="00F8266C" w:rsidRDefault="00F8266C">
      <w:pPr>
        <w:rPr>
          <w:rFonts w:ascii="Times New Roman" w:hAnsi="Times New Roman" w:cs="Times New Roman"/>
        </w:rPr>
      </w:pPr>
    </w:p>
    <w:p w:rsidR="00F8266C" w:rsidRPr="00AA32C4" w:rsidRDefault="00F8266C">
      <w:pPr>
        <w:rPr>
          <w:rFonts w:ascii="Times New Roman" w:hAnsi="Times New Roman" w:cs="Times New Roman"/>
        </w:rPr>
      </w:pPr>
    </w:p>
    <w:p w:rsidR="00FD5664" w:rsidRPr="00AA32C4" w:rsidRDefault="00FD5664">
      <w:pPr>
        <w:rPr>
          <w:rFonts w:ascii="Times New Roman" w:hAnsi="Times New Roman" w:cs="Times New Roman"/>
        </w:rPr>
      </w:pPr>
    </w:p>
    <w:p w:rsidR="00FD5664" w:rsidRPr="00AA32C4" w:rsidRDefault="00FD5664">
      <w:pPr>
        <w:rPr>
          <w:rFonts w:ascii="Times New Roman" w:hAnsi="Times New Roman" w:cs="Times New Roman"/>
        </w:rPr>
      </w:pPr>
    </w:p>
    <w:p w:rsidR="00FD5664" w:rsidRDefault="00FD5664">
      <w:pPr>
        <w:rPr>
          <w:rFonts w:ascii="Times New Roman" w:hAnsi="Times New Roman" w:cs="Times New Roman"/>
        </w:rPr>
      </w:pPr>
    </w:p>
    <w:p w:rsidR="00F8266C" w:rsidRDefault="00F8266C">
      <w:pPr>
        <w:rPr>
          <w:rFonts w:ascii="Times New Roman" w:hAnsi="Times New Roman" w:cs="Times New Roman"/>
        </w:rPr>
      </w:pPr>
    </w:p>
    <w:p w:rsidR="002B5FD3" w:rsidRDefault="002B5FD3">
      <w:pPr>
        <w:rPr>
          <w:rFonts w:ascii="Times New Roman" w:hAnsi="Times New Roman" w:cs="Times New Roman"/>
        </w:rPr>
      </w:pPr>
    </w:p>
    <w:p w:rsidR="009321E1" w:rsidRDefault="009321E1">
      <w:pPr>
        <w:rPr>
          <w:rFonts w:ascii="Times New Roman" w:hAnsi="Times New Roman" w:cs="Times New Roman"/>
        </w:rPr>
      </w:pPr>
    </w:p>
    <w:p w:rsidR="0050274E" w:rsidRDefault="0050274E">
      <w:pPr>
        <w:rPr>
          <w:rFonts w:ascii="Times New Roman" w:hAnsi="Times New Roman" w:cs="Times New Roman"/>
        </w:rPr>
      </w:pPr>
    </w:p>
    <w:p w:rsidR="006C3196" w:rsidRDefault="006C3196">
      <w:pPr>
        <w:rPr>
          <w:rFonts w:ascii="Times New Roman" w:hAnsi="Times New Roman" w:cs="Times New Roman"/>
        </w:rPr>
      </w:pPr>
    </w:p>
    <w:p w:rsidR="0050274E" w:rsidRPr="00AA32C4" w:rsidRDefault="0050274E">
      <w:pPr>
        <w:rPr>
          <w:rFonts w:ascii="Times New Roman" w:hAnsi="Times New Roman" w:cs="Times New Roman"/>
        </w:rPr>
      </w:pPr>
    </w:p>
    <w:p w:rsidR="00FD5664" w:rsidRPr="00AA32C4" w:rsidRDefault="00FD5664" w:rsidP="00FD5664">
      <w:pPr>
        <w:pStyle w:val="Bezodstpw"/>
        <w:spacing w:line="360" w:lineRule="auto"/>
        <w:jc w:val="center"/>
        <w:rPr>
          <w:rFonts w:ascii="Times New Roman" w:hAnsi="Times New Roman" w:cs="Times New Roman"/>
          <w:b/>
        </w:rPr>
      </w:pPr>
      <w:r w:rsidRPr="00AA32C4">
        <w:rPr>
          <w:rFonts w:ascii="Times New Roman" w:hAnsi="Times New Roman" w:cs="Times New Roman"/>
          <w:b/>
        </w:rPr>
        <w:t>- Szczytno-</w:t>
      </w:r>
    </w:p>
    <w:p w:rsidR="00FD5664" w:rsidRPr="009C49B4" w:rsidRDefault="001C69CC" w:rsidP="00FD5664">
      <w:pPr>
        <w:pStyle w:val="Bezodstpw"/>
        <w:spacing w:line="360" w:lineRule="auto"/>
        <w:jc w:val="center"/>
        <w:rPr>
          <w:rFonts w:ascii="Times New Roman" w:hAnsi="Times New Roman" w:cs="Times New Roman"/>
          <w:b/>
        </w:rPr>
      </w:pPr>
      <w:r>
        <w:rPr>
          <w:rFonts w:ascii="Times New Roman" w:hAnsi="Times New Roman" w:cs="Times New Roman"/>
          <w:b/>
        </w:rPr>
        <w:t>luty</w:t>
      </w:r>
      <w:r w:rsidR="00562F5D" w:rsidRPr="009C49B4">
        <w:rPr>
          <w:rFonts w:ascii="Times New Roman" w:hAnsi="Times New Roman" w:cs="Times New Roman"/>
          <w:b/>
        </w:rPr>
        <w:t xml:space="preserve"> 2018</w:t>
      </w:r>
      <w:r w:rsidR="0041551F" w:rsidRPr="009C49B4">
        <w:rPr>
          <w:rFonts w:ascii="Times New Roman" w:hAnsi="Times New Roman" w:cs="Times New Roman"/>
          <w:b/>
        </w:rPr>
        <w:t xml:space="preserve"> </w:t>
      </w:r>
      <w:r w:rsidR="00FD5664" w:rsidRPr="009C49B4">
        <w:rPr>
          <w:rFonts w:ascii="Times New Roman" w:hAnsi="Times New Roman" w:cs="Times New Roman"/>
          <w:b/>
        </w:rPr>
        <w:t>r.</w:t>
      </w:r>
    </w:p>
    <w:p w:rsidR="00FD5664" w:rsidRPr="00AA32C4" w:rsidRDefault="00FD5664" w:rsidP="00FD5664">
      <w:pPr>
        <w:pStyle w:val="Bezodstpw"/>
        <w:spacing w:line="360" w:lineRule="auto"/>
        <w:jc w:val="center"/>
        <w:rPr>
          <w:rFonts w:ascii="Times New Roman" w:hAnsi="Times New Roman" w:cs="Times New Roman"/>
          <w:b/>
        </w:rPr>
      </w:pPr>
    </w:p>
    <w:p w:rsidR="00060411" w:rsidRPr="00AA32C4" w:rsidRDefault="00FD5664" w:rsidP="00FD31E7">
      <w:pPr>
        <w:jc w:val="center"/>
        <w:rPr>
          <w:rFonts w:ascii="Times New Roman" w:hAnsi="Times New Roman" w:cs="Times New Roman"/>
          <w:b/>
          <w:sz w:val="24"/>
          <w:szCs w:val="24"/>
        </w:rPr>
      </w:pPr>
      <w:r w:rsidRPr="00AA32C4">
        <w:rPr>
          <w:rFonts w:ascii="Times New Roman" w:hAnsi="Times New Roman" w:cs="Times New Roman"/>
          <w:b/>
          <w:sz w:val="24"/>
          <w:szCs w:val="24"/>
        </w:rPr>
        <w:t>ZAWARTOŚĆ OPRACOWANIA:</w:t>
      </w:r>
    </w:p>
    <w:sdt>
      <w:sdtPr>
        <w:rPr>
          <w:rFonts w:ascii="Times New Roman" w:eastAsiaTheme="minorHAnsi" w:hAnsi="Times New Roman" w:cs="Times New Roman"/>
          <w:b w:val="0"/>
          <w:bCs w:val="0"/>
          <w:color w:val="auto"/>
          <w:sz w:val="22"/>
          <w:szCs w:val="22"/>
        </w:rPr>
        <w:id w:val="17034624"/>
        <w:docPartObj>
          <w:docPartGallery w:val="Table of Contents"/>
          <w:docPartUnique/>
        </w:docPartObj>
      </w:sdtPr>
      <w:sdtContent>
        <w:p w:rsidR="00060411" w:rsidRPr="00AA32C4" w:rsidRDefault="00060411">
          <w:pPr>
            <w:pStyle w:val="Nagwekspisutreci"/>
            <w:rPr>
              <w:rFonts w:ascii="Times New Roman" w:hAnsi="Times New Roman" w:cs="Times New Roman"/>
            </w:rPr>
          </w:pPr>
        </w:p>
        <w:p w:rsidR="005C1221" w:rsidRDefault="00427927">
          <w:pPr>
            <w:pStyle w:val="Spistreci1"/>
            <w:tabs>
              <w:tab w:val="right" w:leader="dot" w:pos="9062"/>
            </w:tabs>
            <w:rPr>
              <w:noProof/>
            </w:rPr>
          </w:pPr>
          <w:r w:rsidRPr="00AA32C4">
            <w:rPr>
              <w:rFonts w:ascii="Times New Roman" w:hAnsi="Times New Roman" w:cs="Times New Roman"/>
            </w:rPr>
            <w:t xml:space="preserve">    </w:t>
          </w:r>
          <w:r w:rsidR="00EF0DF4" w:rsidRPr="00AA32C4">
            <w:rPr>
              <w:rFonts w:ascii="Times New Roman" w:hAnsi="Times New Roman" w:cs="Times New Roman"/>
            </w:rPr>
            <w:fldChar w:fldCharType="begin"/>
          </w:r>
          <w:r w:rsidR="00060411" w:rsidRPr="00AA32C4">
            <w:rPr>
              <w:rFonts w:ascii="Times New Roman" w:hAnsi="Times New Roman" w:cs="Times New Roman"/>
            </w:rPr>
            <w:instrText xml:space="preserve"> TOC \o "1-3" \h \z \u </w:instrText>
          </w:r>
          <w:r w:rsidR="00EF0DF4" w:rsidRPr="00AA32C4">
            <w:rPr>
              <w:rFonts w:ascii="Times New Roman" w:hAnsi="Times New Roman" w:cs="Times New Roman"/>
            </w:rPr>
            <w:fldChar w:fldCharType="separate"/>
          </w:r>
        </w:p>
        <w:p w:rsidR="005C1221" w:rsidRDefault="00EF0DF4">
          <w:pPr>
            <w:pStyle w:val="Spistreci1"/>
            <w:tabs>
              <w:tab w:val="right" w:leader="dot" w:pos="9062"/>
            </w:tabs>
            <w:rPr>
              <w:rFonts w:eastAsiaTheme="minorEastAsia"/>
              <w:noProof/>
              <w:lang w:eastAsia="pl-PL"/>
            </w:rPr>
          </w:pPr>
          <w:hyperlink w:anchor="_Toc505853452" w:history="1">
            <w:r w:rsidR="005C1221" w:rsidRPr="00C910F5">
              <w:rPr>
                <w:rStyle w:val="Hipercze"/>
                <w:rFonts w:ascii="Times New Roman" w:hAnsi="Times New Roman" w:cs="Times New Roman"/>
                <w:noProof/>
              </w:rPr>
              <w:t>OŚWIADCZENIE</w:t>
            </w:r>
            <w:r w:rsidR="005C1221">
              <w:rPr>
                <w:noProof/>
                <w:webHidden/>
              </w:rPr>
              <w:tab/>
            </w:r>
            <w:r>
              <w:rPr>
                <w:noProof/>
                <w:webHidden/>
              </w:rPr>
              <w:fldChar w:fldCharType="begin"/>
            </w:r>
            <w:r w:rsidR="005C1221">
              <w:rPr>
                <w:noProof/>
                <w:webHidden/>
              </w:rPr>
              <w:instrText xml:space="preserve"> PAGEREF _Toc505853452 \h </w:instrText>
            </w:r>
            <w:r>
              <w:rPr>
                <w:noProof/>
                <w:webHidden/>
              </w:rPr>
            </w:r>
            <w:r>
              <w:rPr>
                <w:noProof/>
                <w:webHidden/>
              </w:rPr>
              <w:fldChar w:fldCharType="separate"/>
            </w:r>
            <w:r w:rsidR="005C1221">
              <w:rPr>
                <w:noProof/>
                <w:webHidden/>
              </w:rPr>
              <w:t>3</w:t>
            </w:r>
            <w:r>
              <w:rPr>
                <w:noProof/>
                <w:webHidden/>
              </w:rPr>
              <w:fldChar w:fldCharType="end"/>
            </w:r>
          </w:hyperlink>
        </w:p>
        <w:p w:rsidR="005C1221" w:rsidRDefault="00EF0DF4">
          <w:pPr>
            <w:pStyle w:val="Spistreci2"/>
            <w:rPr>
              <w:rFonts w:eastAsiaTheme="minorEastAsia"/>
              <w:lang w:eastAsia="pl-PL"/>
            </w:rPr>
          </w:pPr>
          <w:hyperlink w:anchor="_Toc505853453" w:history="1">
            <w:r w:rsidR="005C1221" w:rsidRPr="00C910F5">
              <w:rPr>
                <w:rStyle w:val="Hipercze"/>
                <w:rFonts w:ascii="Times New Roman" w:hAnsi="Times New Roman" w:cs="Times New Roman"/>
              </w:rPr>
              <w:t>I. Zakres opracowania</w:t>
            </w:r>
            <w:r w:rsidR="005C1221">
              <w:rPr>
                <w:webHidden/>
              </w:rPr>
              <w:tab/>
            </w:r>
            <w:r>
              <w:rPr>
                <w:webHidden/>
              </w:rPr>
              <w:fldChar w:fldCharType="begin"/>
            </w:r>
            <w:r w:rsidR="005C1221">
              <w:rPr>
                <w:webHidden/>
              </w:rPr>
              <w:instrText xml:space="preserve"> PAGEREF _Toc505853453 \h </w:instrText>
            </w:r>
            <w:r>
              <w:rPr>
                <w:webHidden/>
              </w:rPr>
            </w:r>
            <w:r>
              <w:rPr>
                <w:webHidden/>
              </w:rPr>
              <w:fldChar w:fldCharType="separate"/>
            </w:r>
            <w:r w:rsidR="005C1221">
              <w:rPr>
                <w:webHidden/>
              </w:rPr>
              <w:t>6</w:t>
            </w:r>
            <w:r>
              <w:rPr>
                <w:webHidden/>
              </w:rPr>
              <w:fldChar w:fldCharType="end"/>
            </w:r>
          </w:hyperlink>
        </w:p>
        <w:p w:rsidR="005C1221" w:rsidRDefault="00EF0DF4">
          <w:pPr>
            <w:pStyle w:val="Spistreci2"/>
            <w:rPr>
              <w:rFonts w:eastAsiaTheme="minorEastAsia"/>
              <w:lang w:eastAsia="pl-PL"/>
            </w:rPr>
          </w:pPr>
          <w:hyperlink w:anchor="_Toc505853454" w:history="1">
            <w:r w:rsidR="005C1221" w:rsidRPr="00C910F5">
              <w:rPr>
                <w:rStyle w:val="Hipercze"/>
                <w:rFonts w:ascii="Times New Roman" w:hAnsi="Times New Roman" w:cs="Times New Roman"/>
              </w:rPr>
              <w:t>1. Przedmiot i cel opracowania</w:t>
            </w:r>
            <w:r w:rsidR="005C1221">
              <w:rPr>
                <w:webHidden/>
              </w:rPr>
              <w:tab/>
            </w:r>
            <w:r>
              <w:rPr>
                <w:webHidden/>
              </w:rPr>
              <w:fldChar w:fldCharType="begin"/>
            </w:r>
            <w:r w:rsidR="005C1221">
              <w:rPr>
                <w:webHidden/>
              </w:rPr>
              <w:instrText xml:space="preserve"> PAGEREF _Toc505853454 \h </w:instrText>
            </w:r>
            <w:r>
              <w:rPr>
                <w:webHidden/>
              </w:rPr>
            </w:r>
            <w:r>
              <w:rPr>
                <w:webHidden/>
              </w:rPr>
              <w:fldChar w:fldCharType="separate"/>
            </w:r>
            <w:r w:rsidR="005C1221">
              <w:rPr>
                <w:webHidden/>
              </w:rPr>
              <w:t>6</w:t>
            </w:r>
            <w:r>
              <w:rPr>
                <w:webHidden/>
              </w:rPr>
              <w:fldChar w:fldCharType="end"/>
            </w:r>
          </w:hyperlink>
        </w:p>
        <w:p w:rsidR="005C1221" w:rsidRDefault="00EF0DF4">
          <w:pPr>
            <w:pStyle w:val="Spistreci2"/>
            <w:rPr>
              <w:rFonts w:eastAsiaTheme="minorEastAsia"/>
              <w:lang w:eastAsia="pl-PL"/>
            </w:rPr>
          </w:pPr>
          <w:hyperlink w:anchor="_Toc505853455" w:history="1">
            <w:r w:rsidR="005C1221" w:rsidRPr="00C910F5">
              <w:rPr>
                <w:rStyle w:val="Hipercze"/>
                <w:rFonts w:ascii="Times New Roman" w:hAnsi="Times New Roman" w:cs="Times New Roman"/>
              </w:rPr>
              <w:t>2. Zakres opracowania</w:t>
            </w:r>
            <w:r w:rsidR="005C1221">
              <w:rPr>
                <w:webHidden/>
              </w:rPr>
              <w:tab/>
            </w:r>
            <w:r>
              <w:rPr>
                <w:webHidden/>
              </w:rPr>
              <w:fldChar w:fldCharType="begin"/>
            </w:r>
            <w:r w:rsidR="005C1221">
              <w:rPr>
                <w:webHidden/>
              </w:rPr>
              <w:instrText xml:space="preserve"> PAGEREF _Toc505853455 \h </w:instrText>
            </w:r>
            <w:r>
              <w:rPr>
                <w:webHidden/>
              </w:rPr>
            </w:r>
            <w:r>
              <w:rPr>
                <w:webHidden/>
              </w:rPr>
              <w:fldChar w:fldCharType="separate"/>
            </w:r>
            <w:r w:rsidR="005C1221">
              <w:rPr>
                <w:webHidden/>
              </w:rPr>
              <w:t>6</w:t>
            </w:r>
            <w:r>
              <w:rPr>
                <w:webHidden/>
              </w:rPr>
              <w:fldChar w:fldCharType="end"/>
            </w:r>
          </w:hyperlink>
        </w:p>
        <w:p w:rsidR="005C1221" w:rsidRDefault="00EF0DF4">
          <w:pPr>
            <w:pStyle w:val="Spistreci2"/>
            <w:rPr>
              <w:rFonts w:eastAsiaTheme="minorEastAsia"/>
              <w:lang w:eastAsia="pl-PL"/>
            </w:rPr>
          </w:pPr>
          <w:hyperlink w:anchor="_Toc505853456" w:history="1">
            <w:r w:rsidR="005C1221" w:rsidRPr="00C910F5">
              <w:rPr>
                <w:rStyle w:val="Hipercze"/>
                <w:rFonts w:ascii="Times New Roman" w:hAnsi="Times New Roman" w:cs="Times New Roman"/>
              </w:rPr>
              <w:t>3.  Podstawa opracowania</w:t>
            </w:r>
            <w:r w:rsidR="005C1221">
              <w:rPr>
                <w:webHidden/>
              </w:rPr>
              <w:tab/>
            </w:r>
            <w:r>
              <w:rPr>
                <w:webHidden/>
              </w:rPr>
              <w:fldChar w:fldCharType="begin"/>
            </w:r>
            <w:r w:rsidR="005C1221">
              <w:rPr>
                <w:webHidden/>
              </w:rPr>
              <w:instrText xml:space="preserve"> PAGEREF _Toc505853456 \h </w:instrText>
            </w:r>
            <w:r>
              <w:rPr>
                <w:webHidden/>
              </w:rPr>
            </w:r>
            <w:r>
              <w:rPr>
                <w:webHidden/>
              </w:rPr>
              <w:fldChar w:fldCharType="separate"/>
            </w:r>
            <w:r w:rsidR="005C1221">
              <w:rPr>
                <w:webHidden/>
              </w:rPr>
              <w:t>6</w:t>
            </w:r>
            <w:r>
              <w:rPr>
                <w:webHidden/>
              </w:rPr>
              <w:fldChar w:fldCharType="end"/>
            </w:r>
          </w:hyperlink>
        </w:p>
        <w:p w:rsidR="005C1221" w:rsidRDefault="00EF0DF4">
          <w:pPr>
            <w:pStyle w:val="Spistreci2"/>
            <w:rPr>
              <w:rFonts w:eastAsiaTheme="minorEastAsia"/>
              <w:lang w:eastAsia="pl-PL"/>
            </w:rPr>
          </w:pPr>
          <w:hyperlink w:anchor="_Toc505853457" w:history="1">
            <w:r w:rsidR="005C1221" w:rsidRPr="00C910F5">
              <w:rPr>
                <w:rStyle w:val="Hipercze"/>
                <w:rFonts w:ascii="Times New Roman" w:hAnsi="Times New Roman" w:cs="Times New Roman"/>
              </w:rPr>
              <w:t>4. Istniejący stan zagospodarowania działki</w:t>
            </w:r>
            <w:r w:rsidR="005C1221">
              <w:rPr>
                <w:webHidden/>
              </w:rPr>
              <w:tab/>
            </w:r>
            <w:r>
              <w:rPr>
                <w:webHidden/>
              </w:rPr>
              <w:fldChar w:fldCharType="begin"/>
            </w:r>
            <w:r w:rsidR="005C1221">
              <w:rPr>
                <w:webHidden/>
              </w:rPr>
              <w:instrText xml:space="preserve"> PAGEREF _Toc505853457 \h </w:instrText>
            </w:r>
            <w:r>
              <w:rPr>
                <w:webHidden/>
              </w:rPr>
            </w:r>
            <w:r>
              <w:rPr>
                <w:webHidden/>
              </w:rPr>
              <w:fldChar w:fldCharType="separate"/>
            </w:r>
            <w:r w:rsidR="005C1221">
              <w:rPr>
                <w:webHidden/>
              </w:rPr>
              <w:t>6</w:t>
            </w:r>
            <w:r>
              <w:rPr>
                <w:webHidden/>
              </w:rPr>
              <w:fldChar w:fldCharType="end"/>
            </w:r>
          </w:hyperlink>
        </w:p>
        <w:p w:rsidR="005C1221" w:rsidRDefault="00EF0DF4">
          <w:pPr>
            <w:pStyle w:val="Spistreci2"/>
            <w:rPr>
              <w:rFonts w:eastAsiaTheme="minorEastAsia"/>
              <w:lang w:eastAsia="pl-PL"/>
            </w:rPr>
          </w:pPr>
          <w:hyperlink w:anchor="_Toc505853458" w:history="1">
            <w:r w:rsidR="005C1221" w:rsidRPr="00C910F5">
              <w:rPr>
                <w:rStyle w:val="Hipercze"/>
                <w:rFonts w:ascii="Times New Roman" w:hAnsi="Times New Roman" w:cs="Times New Roman"/>
              </w:rPr>
              <w:t>6. Wpływ inwestycji na środowisko</w:t>
            </w:r>
            <w:r w:rsidR="005C1221">
              <w:rPr>
                <w:webHidden/>
              </w:rPr>
              <w:tab/>
            </w:r>
            <w:r>
              <w:rPr>
                <w:webHidden/>
              </w:rPr>
              <w:fldChar w:fldCharType="begin"/>
            </w:r>
            <w:r w:rsidR="005C1221">
              <w:rPr>
                <w:webHidden/>
              </w:rPr>
              <w:instrText xml:space="preserve"> PAGEREF _Toc505853458 \h </w:instrText>
            </w:r>
            <w:r>
              <w:rPr>
                <w:webHidden/>
              </w:rPr>
            </w:r>
            <w:r>
              <w:rPr>
                <w:webHidden/>
              </w:rPr>
              <w:fldChar w:fldCharType="separate"/>
            </w:r>
            <w:r w:rsidR="005C1221">
              <w:rPr>
                <w:webHidden/>
              </w:rPr>
              <w:t>7</w:t>
            </w:r>
            <w:r>
              <w:rPr>
                <w:webHidden/>
              </w:rPr>
              <w:fldChar w:fldCharType="end"/>
            </w:r>
          </w:hyperlink>
        </w:p>
        <w:p w:rsidR="005C1221" w:rsidRDefault="00EF0DF4">
          <w:pPr>
            <w:pStyle w:val="Spistreci2"/>
            <w:rPr>
              <w:rFonts w:eastAsiaTheme="minorEastAsia"/>
              <w:lang w:eastAsia="pl-PL"/>
            </w:rPr>
          </w:pPr>
          <w:hyperlink w:anchor="_Toc505853459" w:history="1">
            <w:r w:rsidR="005C1221" w:rsidRPr="00C910F5">
              <w:rPr>
                <w:rStyle w:val="Hipercze"/>
                <w:rFonts w:ascii="Times New Roman" w:hAnsi="Times New Roman" w:cs="Times New Roman"/>
              </w:rPr>
              <w:t>7. Projektowane zagospodarowanie działki</w:t>
            </w:r>
            <w:r w:rsidR="005C1221">
              <w:rPr>
                <w:webHidden/>
              </w:rPr>
              <w:tab/>
            </w:r>
            <w:r>
              <w:rPr>
                <w:webHidden/>
              </w:rPr>
              <w:fldChar w:fldCharType="begin"/>
            </w:r>
            <w:r w:rsidR="005C1221">
              <w:rPr>
                <w:webHidden/>
              </w:rPr>
              <w:instrText xml:space="preserve"> PAGEREF _Toc505853459 \h </w:instrText>
            </w:r>
            <w:r>
              <w:rPr>
                <w:webHidden/>
              </w:rPr>
            </w:r>
            <w:r>
              <w:rPr>
                <w:webHidden/>
              </w:rPr>
              <w:fldChar w:fldCharType="separate"/>
            </w:r>
            <w:r w:rsidR="005C1221">
              <w:rPr>
                <w:webHidden/>
              </w:rPr>
              <w:t>7</w:t>
            </w:r>
            <w:r>
              <w:rPr>
                <w:webHidden/>
              </w:rPr>
              <w:fldChar w:fldCharType="end"/>
            </w:r>
          </w:hyperlink>
        </w:p>
        <w:p w:rsidR="005C1221" w:rsidRDefault="00EF0DF4">
          <w:pPr>
            <w:pStyle w:val="Spistreci2"/>
            <w:rPr>
              <w:rFonts w:eastAsiaTheme="minorEastAsia"/>
              <w:lang w:eastAsia="pl-PL"/>
            </w:rPr>
          </w:pPr>
          <w:hyperlink w:anchor="_Toc505853460" w:history="1">
            <w:r w:rsidR="005C1221" w:rsidRPr="00C910F5">
              <w:rPr>
                <w:rStyle w:val="Hipercze"/>
                <w:rFonts w:ascii="Times New Roman" w:hAnsi="Times New Roman" w:cs="Times New Roman"/>
              </w:rPr>
              <w:t>7.1.  Zestawienie powierzchni OSA</w:t>
            </w:r>
            <w:r w:rsidR="005C1221">
              <w:rPr>
                <w:webHidden/>
              </w:rPr>
              <w:tab/>
            </w:r>
            <w:r>
              <w:rPr>
                <w:webHidden/>
              </w:rPr>
              <w:fldChar w:fldCharType="begin"/>
            </w:r>
            <w:r w:rsidR="005C1221">
              <w:rPr>
                <w:webHidden/>
              </w:rPr>
              <w:instrText xml:space="preserve"> PAGEREF _Toc505853460 \h </w:instrText>
            </w:r>
            <w:r>
              <w:rPr>
                <w:webHidden/>
              </w:rPr>
            </w:r>
            <w:r>
              <w:rPr>
                <w:webHidden/>
              </w:rPr>
              <w:fldChar w:fldCharType="separate"/>
            </w:r>
            <w:r w:rsidR="005C1221">
              <w:rPr>
                <w:webHidden/>
              </w:rPr>
              <w:t>8</w:t>
            </w:r>
            <w:r>
              <w:rPr>
                <w:webHidden/>
              </w:rPr>
              <w:fldChar w:fldCharType="end"/>
            </w:r>
          </w:hyperlink>
        </w:p>
        <w:p w:rsidR="005C1221" w:rsidRDefault="00EF0DF4">
          <w:pPr>
            <w:pStyle w:val="Spistreci2"/>
            <w:rPr>
              <w:rFonts w:eastAsiaTheme="minorEastAsia"/>
              <w:lang w:eastAsia="pl-PL"/>
            </w:rPr>
          </w:pPr>
          <w:hyperlink w:anchor="_Toc505853461" w:history="1">
            <w:r w:rsidR="005C1221" w:rsidRPr="00C910F5">
              <w:rPr>
                <w:rStyle w:val="Hipercze"/>
                <w:rFonts w:ascii="Times New Roman" w:hAnsi="Times New Roman" w:cs="Times New Roman"/>
              </w:rPr>
              <w:t>7.2. Nawierzchnia OSA</w:t>
            </w:r>
            <w:r w:rsidR="005C1221">
              <w:rPr>
                <w:webHidden/>
              </w:rPr>
              <w:tab/>
            </w:r>
            <w:r>
              <w:rPr>
                <w:webHidden/>
              </w:rPr>
              <w:fldChar w:fldCharType="begin"/>
            </w:r>
            <w:r w:rsidR="005C1221">
              <w:rPr>
                <w:webHidden/>
              </w:rPr>
              <w:instrText xml:space="preserve"> PAGEREF _Toc505853461 \h </w:instrText>
            </w:r>
            <w:r>
              <w:rPr>
                <w:webHidden/>
              </w:rPr>
            </w:r>
            <w:r>
              <w:rPr>
                <w:webHidden/>
              </w:rPr>
              <w:fldChar w:fldCharType="separate"/>
            </w:r>
            <w:r w:rsidR="005C1221">
              <w:rPr>
                <w:webHidden/>
              </w:rPr>
              <w:t>8</w:t>
            </w:r>
            <w:r>
              <w:rPr>
                <w:webHidden/>
              </w:rPr>
              <w:fldChar w:fldCharType="end"/>
            </w:r>
          </w:hyperlink>
        </w:p>
        <w:p w:rsidR="005C1221" w:rsidRDefault="00EF0DF4">
          <w:pPr>
            <w:pStyle w:val="Spistreci2"/>
            <w:rPr>
              <w:rFonts w:eastAsiaTheme="minorEastAsia"/>
              <w:lang w:eastAsia="pl-PL"/>
            </w:rPr>
          </w:pPr>
          <w:hyperlink w:anchor="_Toc505853462" w:history="1">
            <w:r w:rsidR="005C1221" w:rsidRPr="00C910F5">
              <w:rPr>
                <w:rStyle w:val="Hipercze"/>
                <w:rFonts w:ascii="Times New Roman" w:hAnsi="Times New Roman" w:cs="Times New Roman"/>
              </w:rPr>
              <w:t>7.2.1. Nawierzchnia z piasku</w:t>
            </w:r>
            <w:r w:rsidR="005C1221">
              <w:rPr>
                <w:webHidden/>
              </w:rPr>
              <w:tab/>
            </w:r>
            <w:r>
              <w:rPr>
                <w:webHidden/>
              </w:rPr>
              <w:fldChar w:fldCharType="begin"/>
            </w:r>
            <w:r w:rsidR="005C1221">
              <w:rPr>
                <w:webHidden/>
              </w:rPr>
              <w:instrText xml:space="preserve"> PAGEREF _Toc505853462 \h </w:instrText>
            </w:r>
            <w:r>
              <w:rPr>
                <w:webHidden/>
              </w:rPr>
            </w:r>
            <w:r>
              <w:rPr>
                <w:webHidden/>
              </w:rPr>
              <w:fldChar w:fldCharType="separate"/>
            </w:r>
            <w:r w:rsidR="005C1221">
              <w:rPr>
                <w:webHidden/>
              </w:rPr>
              <w:t>8</w:t>
            </w:r>
            <w:r>
              <w:rPr>
                <w:webHidden/>
              </w:rPr>
              <w:fldChar w:fldCharType="end"/>
            </w:r>
          </w:hyperlink>
        </w:p>
        <w:p w:rsidR="005C1221" w:rsidRDefault="00EF0DF4">
          <w:pPr>
            <w:pStyle w:val="Spistreci2"/>
            <w:rPr>
              <w:rFonts w:eastAsiaTheme="minorEastAsia"/>
              <w:lang w:eastAsia="pl-PL"/>
            </w:rPr>
          </w:pPr>
          <w:hyperlink w:anchor="_Toc505853463" w:history="1">
            <w:r w:rsidR="005C1221" w:rsidRPr="00C910F5">
              <w:rPr>
                <w:rStyle w:val="Hipercze"/>
                <w:rFonts w:ascii="Times New Roman" w:hAnsi="Times New Roman" w:cs="Times New Roman"/>
              </w:rPr>
              <w:t>8. Wyposażenie OSA</w:t>
            </w:r>
            <w:r w:rsidR="005C1221">
              <w:rPr>
                <w:webHidden/>
              </w:rPr>
              <w:tab/>
            </w:r>
            <w:r>
              <w:rPr>
                <w:webHidden/>
              </w:rPr>
              <w:fldChar w:fldCharType="begin"/>
            </w:r>
            <w:r w:rsidR="005C1221">
              <w:rPr>
                <w:webHidden/>
              </w:rPr>
              <w:instrText xml:space="preserve"> PAGEREF _Toc505853463 \h </w:instrText>
            </w:r>
            <w:r>
              <w:rPr>
                <w:webHidden/>
              </w:rPr>
            </w:r>
            <w:r>
              <w:rPr>
                <w:webHidden/>
              </w:rPr>
              <w:fldChar w:fldCharType="separate"/>
            </w:r>
            <w:r w:rsidR="005C1221">
              <w:rPr>
                <w:webHidden/>
              </w:rPr>
              <w:t>8</w:t>
            </w:r>
            <w:r>
              <w:rPr>
                <w:webHidden/>
              </w:rPr>
              <w:fldChar w:fldCharType="end"/>
            </w:r>
          </w:hyperlink>
        </w:p>
        <w:p w:rsidR="005C1221" w:rsidRDefault="00EF0DF4">
          <w:pPr>
            <w:pStyle w:val="Spistreci2"/>
            <w:rPr>
              <w:rFonts w:eastAsiaTheme="minorEastAsia"/>
              <w:lang w:eastAsia="pl-PL"/>
            </w:rPr>
          </w:pPr>
          <w:hyperlink w:anchor="_Toc505853464" w:history="1">
            <w:r w:rsidR="005C1221" w:rsidRPr="00C910F5">
              <w:rPr>
                <w:rStyle w:val="Hipercze"/>
                <w:rFonts w:ascii="Times New Roman" w:hAnsi="Times New Roman" w:cs="Times New Roman"/>
              </w:rPr>
              <w:t>8.1. Opis ogólny</w:t>
            </w:r>
            <w:r w:rsidR="005C1221">
              <w:rPr>
                <w:webHidden/>
              </w:rPr>
              <w:tab/>
            </w:r>
            <w:r>
              <w:rPr>
                <w:webHidden/>
              </w:rPr>
              <w:fldChar w:fldCharType="begin"/>
            </w:r>
            <w:r w:rsidR="005C1221">
              <w:rPr>
                <w:webHidden/>
              </w:rPr>
              <w:instrText xml:space="preserve"> PAGEREF _Toc505853464 \h </w:instrText>
            </w:r>
            <w:r>
              <w:rPr>
                <w:webHidden/>
              </w:rPr>
            </w:r>
            <w:r>
              <w:rPr>
                <w:webHidden/>
              </w:rPr>
              <w:fldChar w:fldCharType="separate"/>
            </w:r>
            <w:r w:rsidR="005C1221">
              <w:rPr>
                <w:webHidden/>
              </w:rPr>
              <w:t>8</w:t>
            </w:r>
            <w:r>
              <w:rPr>
                <w:webHidden/>
              </w:rPr>
              <w:fldChar w:fldCharType="end"/>
            </w:r>
          </w:hyperlink>
        </w:p>
        <w:p w:rsidR="005C1221" w:rsidRDefault="00EF0DF4">
          <w:pPr>
            <w:pStyle w:val="Spistreci2"/>
            <w:rPr>
              <w:rFonts w:eastAsiaTheme="minorEastAsia"/>
              <w:lang w:eastAsia="pl-PL"/>
            </w:rPr>
          </w:pPr>
          <w:hyperlink w:anchor="_Toc505853465" w:history="1">
            <w:r w:rsidR="005C1221" w:rsidRPr="00C910F5">
              <w:rPr>
                <w:rStyle w:val="Hipercze"/>
                <w:rFonts w:ascii="Times New Roman" w:hAnsi="Times New Roman" w:cs="Times New Roman"/>
              </w:rPr>
              <w:t>8.2. Opis urządzeń</w:t>
            </w:r>
            <w:r w:rsidR="005C1221">
              <w:rPr>
                <w:webHidden/>
              </w:rPr>
              <w:tab/>
            </w:r>
            <w:r>
              <w:rPr>
                <w:webHidden/>
              </w:rPr>
              <w:fldChar w:fldCharType="begin"/>
            </w:r>
            <w:r w:rsidR="005C1221">
              <w:rPr>
                <w:webHidden/>
              </w:rPr>
              <w:instrText xml:space="preserve"> PAGEREF _Toc505853465 \h </w:instrText>
            </w:r>
            <w:r>
              <w:rPr>
                <w:webHidden/>
              </w:rPr>
            </w:r>
            <w:r>
              <w:rPr>
                <w:webHidden/>
              </w:rPr>
              <w:fldChar w:fldCharType="separate"/>
            </w:r>
            <w:r w:rsidR="005C1221">
              <w:rPr>
                <w:webHidden/>
              </w:rPr>
              <w:t>8</w:t>
            </w:r>
            <w:r>
              <w:rPr>
                <w:webHidden/>
              </w:rPr>
              <w:fldChar w:fldCharType="end"/>
            </w:r>
          </w:hyperlink>
        </w:p>
        <w:p w:rsidR="005C1221" w:rsidRDefault="00EF0DF4">
          <w:pPr>
            <w:pStyle w:val="Spistreci2"/>
            <w:rPr>
              <w:rFonts w:eastAsiaTheme="minorEastAsia"/>
              <w:lang w:eastAsia="pl-PL"/>
            </w:rPr>
          </w:pPr>
          <w:hyperlink w:anchor="_Toc505853466" w:history="1">
            <w:r w:rsidR="005C1221" w:rsidRPr="00C910F5">
              <w:rPr>
                <w:rStyle w:val="Hipercze"/>
                <w:rFonts w:ascii="Times New Roman" w:hAnsi="Times New Roman" w:cs="Times New Roman"/>
              </w:rPr>
              <w:t>9. Czynności poprzedzające rozpoczęcie robót budowlanych</w:t>
            </w:r>
            <w:r w:rsidR="005C1221">
              <w:rPr>
                <w:webHidden/>
              </w:rPr>
              <w:tab/>
            </w:r>
            <w:r>
              <w:rPr>
                <w:webHidden/>
              </w:rPr>
              <w:fldChar w:fldCharType="begin"/>
            </w:r>
            <w:r w:rsidR="005C1221">
              <w:rPr>
                <w:webHidden/>
              </w:rPr>
              <w:instrText xml:space="preserve"> PAGEREF _Toc505853466 \h </w:instrText>
            </w:r>
            <w:r>
              <w:rPr>
                <w:webHidden/>
              </w:rPr>
            </w:r>
            <w:r>
              <w:rPr>
                <w:webHidden/>
              </w:rPr>
              <w:fldChar w:fldCharType="separate"/>
            </w:r>
            <w:r w:rsidR="005C1221">
              <w:rPr>
                <w:webHidden/>
              </w:rPr>
              <w:t>28</w:t>
            </w:r>
            <w:r>
              <w:rPr>
                <w:webHidden/>
              </w:rPr>
              <w:fldChar w:fldCharType="end"/>
            </w:r>
          </w:hyperlink>
        </w:p>
        <w:p w:rsidR="005C1221" w:rsidRDefault="00EF0DF4">
          <w:pPr>
            <w:pStyle w:val="Spistreci2"/>
            <w:rPr>
              <w:rFonts w:eastAsiaTheme="minorEastAsia"/>
              <w:lang w:eastAsia="pl-PL"/>
            </w:rPr>
          </w:pPr>
          <w:hyperlink w:anchor="_Toc505853467" w:history="1">
            <w:r w:rsidR="005C1221" w:rsidRPr="00C910F5">
              <w:rPr>
                <w:rStyle w:val="Hipercze"/>
                <w:rFonts w:ascii="Times New Roman" w:hAnsi="Times New Roman" w:cs="Times New Roman"/>
              </w:rPr>
              <w:t>10. Warunki BHP</w:t>
            </w:r>
            <w:r w:rsidR="005C1221">
              <w:rPr>
                <w:webHidden/>
              </w:rPr>
              <w:tab/>
            </w:r>
            <w:r>
              <w:rPr>
                <w:webHidden/>
              </w:rPr>
              <w:fldChar w:fldCharType="begin"/>
            </w:r>
            <w:r w:rsidR="005C1221">
              <w:rPr>
                <w:webHidden/>
              </w:rPr>
              <w:instrText xml:space="preserve"> PAGEREF _Toc505853467 \h </w:instrText>
            </w:r>
            <w:r>
              <w:rPr>
                <w:webHidden/>
              </w:rPr>
            </w:r>
            <w:r>
              <w:rPr>
                <w:webHidden/>
              </w:rPr>
              <w:fldChar w:fldCharType="separate"/>
            </w:r>
            <w:r w:rsidR="005C1221">
              <w:rPr>
                <w:webHidden/>
              </w:rPr>
              <w:t>28</w:t>
            </w:r>
            <w:r>
              <w:rPr>
                <w:webHidden/>
              </w:rPr>
              <w:fldChar w:fldCharType="end"/>
            </w:r>
          </w:hyperlink>
        </w:p>
        <w:p w:rsidR="005C1221" w:rsidRDefault="00EF0DF4">
          <w:pPr>
            <w:pStyle w:val="Spistreci2"/>
            <w:rPr>
              <w:rFonts w:eastAsiaTheme="minorEastAsia"/>
              <w:lang w:eastAsia="pl-PL"/>
            </w:rPr>
          </w:pPr>
          <w:hyperlink w:anchor="_Toc505853468" w:history="1">
            <w:r w:rsidR="005C1221" w:rsidRPr="00C910F5">
              <w:rPr>
                <w:rStyle w:val="Hipercze"/>
                <w:rFonts w:ascii="Times New Roman" w:hAnsi="Times New Roman" w:cs="Times New Roman"/>
              </w:rPr>
              <w:t>11. Uwagi końcowe</w:t>
            </w:r>
            <w:r w:rsidR="005C1221">
              <w:rPr>
                <w:webHidden/>
              </w:rPr>
              <w:tab/>
            </w:r>
            <w:r>
              <w:rPr>
                <w:webHidden/>
              </w:rPr>
              <w:fldChar w:fldCharType="begin"/>
            </w:r>
            <w:r w:rsidR="005C1221">
              <w:rPr>
                <w:webHidden/>
              </w:rPr>
              <w:instrText xml:space="preserve"> PAGEREF _Toc505853468 \h </w:instrText>
            </w:r>
            <w:r>
              <w:rPr>
                <w:webHidden/>
              </w:rPr>
            </w:r>
            <w:r>
              <w:rPr>
                <w:webHidden/>
              </w:rPr>
              <w:fldChar w:fldCharType="separate"/>
            </w:r>
            <w:r w:rsidR="005C1221">
              <w:rPr>
                <w:webHidden/>
              </w:rPr>
              <w:t>28</w:t>
            </w:r>
            <w:r>
              <w:rPr>
                <w:webHidden/>
              </w:rPr>
              <w:fldChar w:fldCharType="end"/>
            </w:r>
          </w:hyperlink>
        </w:p>
        <w:p w:rsidR="005C1221" w:rsidRDefault="00EF0DF4">
          <w:pPr>
            <w:pStyle w:val="Spistreci2"/>
            <w:rPr>
              <w:rFonts w:eastAsiaTheme="minorEastAsia"/>
              <w:lang w:eastAsia="pl-PL"/>
            </w:rPr>
          </w:pPr>
          <w:hyperlink w:anchor="_Toc505853469" w:history="1">
            <w:r w:rsidR="005C1221" w:rsidRPr="00C910F5">
              <w:rPr>
                <w:rStyle w:val="Hipercze"/>
                <w:rFonts w:ascii="Times New Roman" w:hAnsi="Times New Roman" w:cs="Times New Roman"/>
              </w:rPr>
              <w:t>II. ZAŁĄCZNIKI</w:t>
            </w:r>
            <w:r w:rsidR="005C1221">
              <w:rPr>
                <w:webHidden/>
              </w:rPr>
              <w:tab/>
            </w:r>
            <w:r>
              <w:rPr>
                <w:webHidden/>
              </w:rPr>
              <w:fldChar w:fldCharType="begin"/>
            </w:r>
            <w:r w:rsidR="005C1221">
              <w:rPr>
                <w:webHidden/>
              </w:rPr>
              <w:instrText xml:space="preserve"> PAGEREF _Toc505853469 \h </w:instrText>
            </w:r>
            <w:r>
              <w:rPr>
                <w:webHidden/>
              </w:rPr>
            </w:r>
            <w:r>
              <w:rPr>
                <w:webHidden/>
              </w:rPr>
              <w:fldChar w:fldCharType="separate"/>
            </w:r>
            <w:r w:rsidR="005C1221">
              <w:rPr>
                <w:webHidden/>
              </w:rPr>
              <w:t>29</w:t>
            </w:r>
            <w:r>
              <w:rPr>
                <w:webHidden/>
              </w:rPr>
              <w:fldChar w:fldCharType="end"/>
            </w:r>
          </w:hyperlink>
        </w:p>
        <w:p w:rsidR="00427927" w:rsidRPr="009C49B4" w:rsidRDefault="00EF0DF4" w:rsidP="00427927">
          <w:pPr>
            <w:rPr>
              <w:rFonts w:ascii="Times New Roman" w:hAnsi="Times New Roman" w:cs="Times New Roman"/>
              <w:noProof/>
            </w:rPr>
          </w:pPr>
          <w:r w:rsidRPr="00AA32C4">
            <w:rPr>
              <w:rFonts w:ascii="Times New Roman" w:hAnsi="Times New Roman" w:cs="Times New Roman"/>
            </w:rPr>
            <w:fldChar w:fldCharType="end"/>
          </w:r>
          <w:r w:rsidR="00427927" w:rsidRPr="005E5CD6">
            <w:rPr>
              <w:rFonts w:ascii="Times New Roman" w:hAnsi="Times New Roman" w:cs="Times New Roman"/>
              <w:noProof/>
            </w:rPr>
            <w:t>Mapa  terenu</w:t>
          </w:r>
          <w:r w:rsidR="00427927" w:rsidRPr="009C49B4">
            <w:rPr>
              <w:rFonts w:ascii="Times New Roman" w:hAnsi="Times New Roman" w:cs="Times New Roman"/>
              <w:noProof/>
            </w:rPr>
            <w:t xml:space="preserve">- </w:t>
          </w:r>
          <w:r w:rsidR="00A60A51">
            <w:rPr>
              <w:rFonts w:ascii="Times New Roman" w:hAnsi="Times New Roman" w:cs="Times New Roman"/>
              <w:noProof/>
            </w:rPr>
            <w:t>skala 1:5</w:t>
          </w:r>
          <w:r w:rsidR="00504CA8" w:rsidRPr="009C49B4">
            <w:rPr>
              <w:rFonts w:ascii="Times New Roman" w:hAnsi="Times New Roman" w:cs="Times New Roman"/>
              <w:noProof/>
            </w:rPr>
            <w:t>00</w:t>
          </w:r>
        </w:p>
        <w:p w:rsidR="00504CA8" w:rsidRPr="009C49B4" w:rsidRDefault="00504CA8" w:rsidP="00504CA8">
          <w:pPr>
            <w:rPr>
              <w:rFonts w:ascii="Times New Roman" w:hAnsi="Times New Roman" w:cs="Times New Roman"/>
              <w:noProof/>
            </w:rPr>
          </w:pPr>
          <w:r w:rsidRPr="009C49B4">
            <w:rPr>
              <w:rFonts w:ascii="Times New Roman" w:hAnsi="Times New Roman" w:cs="Times New Roman"/>
              <w:b/>
              <w:noProof/>
            </w:rPr>
            <w:t>Załącznik nr 1</w:t>
          </w:r>
          <w:r w:rsidRPr="009C49B4">
            <w:rPr>
              <w:rFonts w:ascii="Times New Roman" w:hAnsi="Times New Roman" w:cs="Times New Roman"/>
              <w:noProof/>
            </w:rPr>
            <w:t xml:space="preserve">- Projekt budowy Otwartej Strefy Aktywności w miejscowości </w:t>
          </w:r>
          <w:r w:rsidR="008E0712">
            <w:rPr>
              <w:rFonts w:ascii="Times New Roman" w:hAnsi="Times New Roman" w:cs="Times New Roman"/>
              <w:noProof/>
            </w:rPr>
            <w:t>Orneta</w:t>
          </w:r>
          <w:r w:rsidR="0010379C">
            <w:rPr>
              <w:rFonts w:ascii="Times New Roman" w:hAnsi="Times New Roman" w:cs="Times New Roman"/>
              <w:noProof/>
            </w:rPr>
            <w:t xml:space="preserve"> </w:t>
          </w:r>
          <w:r w:rsidR="008E0712">
            <w:rPr>
              <w:rFonts w:ascii="Times New Roman" w:hAnsi="Times New Roman" w:cs="Times New Roman"/>
              <w:noProof/>
            </w:rPr>
            <w:t>skala 1:500</w:t>
          </w:r>
        </w:p>
        <w:p w:rsidR="00060411" w:rsidRPr="00AA32C4" w:rsidRDefault="00EF0DF4">
          <w:pPr>
            <w:rPr>
              <w:rFonts w:ascii="Times New Roman" w:hAnsi="Times New Roman" w:cs="Times New Roman"/>
            </w:rPr>
          </w:pPr>
        </w:p>
      </w:sdtContent>
    </w:sdt>
    <w:p w:rsidR="00CF6A29" w:rsidRDefault="00CF6A29" w:rsidP="00FD5664">
      <w:pPr>
        <w:pStyle w:val="Nagwek1"/>
        <w:jc w:val="center"/>
        <w:rPr>
          <w:rFonts w:ascii="Times New Roman" w:eastAsiaTheme="minorHAnsi" w:hAnsi="Times New Roman" w:cs="Times New Roman"/>
          <w:b w:val="0"/>
          <w:bCs w:val="0"/>
          <w:color w:val="auto"/>
          <w:sz w:val="22"/>
          <w:szCs w:val="22"/>
        </w:rPr>
      </w:pPr>
      <w:bookmarkStart w:id="0" w:name="_Toc449524403"/>
    </w:p>
    <w:p w:rsidR="009C49B4" w:rsidRDefault="009C49B4" w:rsidP="009C49B4"/>
    <w:p w:rsidR="00A60A51" w:rsidRPr="009C49B4" w:rsidRDefault="00A60A51" w:rsidP="009C49B4"/>
    <w:p w:rsidR="00E458F2" w:rsidRDefault="00E458F2" w:rsidP="00481C8C">
      <w:pPr>
        <w:pStyle w:val="Nagwek1"/>
        <w:rPr>
          <w:rFonts w:asciiTheme="minorHAnsi" w:eastAsiaTheme="minorHAnsi" w:hAnsiTheme="minorHAnsi" w:cstheme="minorBidi"/>
          <w:b w:val="0"/>
          <w:bCs w:val="0"/>
          <w:color w:val="auto"/>
          <w:sz w:val="22"/>
          <w:szCs w:val="22"/>
        </w:rPr>
      </w:pPr>
    </w:p>
    <w:p w:rsidR="00481C8C" w:rsidRPr="00481C8C" w:rsidRDefault="00481C8C" w:rsidP="00481C8C"/>
    <w:p w:rsidR="00F13CAF" w:rsidRPr="00AA32C4" w:rsidRDefault="00FD5664" w:rsidP="00F13CAF">
      <w:pPr>
        <w:pStyle w:val="Nagwek1"/>
        <w:jc w:val="center"/>
        <w:rPr>
          <w:rFonts w:ascii="Times New Roman" w:hAnsi="Times New Roman" w:cs="Times New Roman"/>
        </w:rPr>
      </w:pPr>
      <w:bookmarkStart w:id="1" w:name="_Toc505853452"/>
      <w:r w:rsidRPr="00AA32C4">
        <w:rPr>
          <w:rFonts w:ascii="Times New Roman" w:hAnsi="Times New Roman" w:cs="Times New Roman"/>
        </w:rPr>
        <w:lastRenderedPageBreak/>
        <w:t>OŚWIADCZENIE</w:t>
      </w:r>
      <w:bookmarkEnd w:id="0"/>
      <w:bookmarkEnd w:id="1"/>
    </w:p>
    <w:p w:rsidR="00F13CAF" w:rsidRPr="00AA32C4" w:rsidRDefault="00F13CAF" w:rsidP="00F13CAF">
      <w:pPr>
        <w:rPr>
          <w:rFonts w:ascii="Times New Roman" w:hAnsi="Times New Roman" w:cs="Times New Roman"/>
        </w:rPr>
      </w:pPr>
    </w:p>
    <w:p w:rsidR="00F13CAF" w:rsidRPr="00AA32C4" w:rsidRDefault="00FD5664" w:rsidP="00AA32C4">
      <w:pPr>
        <w:spacing w:line="360" w:lineRule="auto"/>
        <w:ind w:firstLine="284"/>
        <w:jc w:val="center"/>
        <w:rPr>
          <w:rFonts w:ascii="Times New Roman" w:hAnsi="Times New Roman" w:cs="Times New Roman"/>
        </w:rPr>
      </w:pPr>
      <w:r w:rsidRPr="00AA32C4">
        <w:rPr>
          <w:rFonts w:ascii="Times New Roman" w:hAnsi="Times New Roman" w:cs="Times New Roman"/>
        </w:rPr>
        <w:t>Zgodnie z art. 20 </w:t>
      </w:r>
      <w:r w:rsidR="00F13CAF" w:rsidRPr="00AA32C4">
        <w:rPr>
          <w:rFonts w:ascii="Times New Roman" w:hAnsi="Times New Roman" w:cs="Times New Roman"/>
        </w:rPr>
        <w:t>pkt</w:t>
      </w:r>
      <w:r w:rsidRPr="00AA32C4">
        <w:rPr>
          <w:rFonts w:ascii="Times New Roman" w:hAnsi="Times New Roman" w:cs="Times New Roman"/>
        </w:rPr>
        <w:t>. 4</w:t>
      </w:r>
      <w:r w:rsidR="00F13CAF" w:rsidRPr="00AA32C4">
        <w:rPr>
          <w:rFonts w:ascii="Times New Roman" w:hAnsi="Times New Roman" w:cs="Times New Roman"/>
        </w:rPr>
        <w:t xml:space="preserve"> ustawy z dnia 7 lipca 1994r. Prawo budowlane (Dz. U z 2016, poz. 290) oświadczam, że powyższa dokumentacja projektowa dla inwestycji polegającej na :</w:t>
      </w:r>
    </w:p>
    <w:p w:rsidR="00FD5664" w:rsidRDefault="00FD5664" w:rsidP="00FD5664">
      <w:pPr>
        <w:spacing w:line="360" w:lineRule="auto"/>
        <w:ind w:firstLine="284"/>
        <w:jc w:val="both"/>
        <w:rPr>
          <w:rFonts w:ascii="Times New Roman" w:hAnsi="Times New Roman" w:cs="Times New Roman"/>
        </w:rPr>
      </w:pPr>
    </w:p>
    <w:p w:rsidR="00E458F2" w:rsidRPr="00923C9C" w:rsidRDefault="00E458F2" w:rsidP="00FD5664">
      <w:pPr>
        <w:spacing w:line="360" w:lineRule="auto"/>
        <w:ind w:firstLine="284"/>
        <w:jc w:val="both"/>
        <w:rPr>
          <w:rFonts w:ascii="Times New Roman" w:hAnsi="Times New Roman" w:cs="Times New Roman"/>
          <w:color w:val="FF0000"/>
        </w:rPr>
      </w:pPr>
    </w:p>
    <w:p w:rsidR="00FD5664" w:rsidRPr="00BE2A46" w:rsidRDefault="00F045FB" w:rsidP="00BE2A46">
      <w:pPr>
        <w:pStyle w:val="Bezodstpw"/>
        <w:spacing w:line="360" w:lineRule="auto"/>
        <w:jc w:val="center"/>
        <w:rPr>
          <w:rFonts w:ascii="Times New Roman" w:hAnsi="Times New Roman" w:cs="Times New Roman"/>
          <w:b/>
          <w:i/>
          <w:sz w:val="24"/>
          <w:szCs w:val="24"/>
          <w:shd w:val="clear" w:color="auto" w:fill="FFFFFF"/>
        </w:rPr>
      </w:pPr>
      <w:r w:rsidRPr="00BE2A46">
        <w:rPr>
          <w:rFonts w:ascii="Times New Roman" w:eastAsia="Times New Roman" w:hAnsi="Times New Roman" w:cs="Times New Roman"/>
          <w:b/>
          <w:i/>
          <w:sz w:val="24"/>
          <w:szCs w:val="24"/>
        </w:rPr>
        <w:t>"</w:t>
      </w:r>
      <w:r w:rsidR="00BE2A46" w:rsidRPr="00BE2A46">
        <w:rPr>
          <w:rFonts w:ascii="Times New Roman" w:eastAsia="Times New Roman" w:hAnsi="Times New Roman" w:cs="Times New Roman"/>
          <w:b/>
          <w:i/>
          <w:sz w:val="24"/>
          <w:szCs w:val="24"/>
        </w:rPr>
        <w:t xml:space="preserve">BUDOWA OTWARTYCH STREF AKTYWNOŚCI W MIEJSCOWOŚCI </w:t>
      </w:r>
      <w:r w:rsidR="008E0712">
        <w:rPr>
          <w:rFonts w:ascii="Times New Roman" w:eastAsia="Times New Roman" w:hAnsi="Times New Roman" w:cs="Times New Roman"/>
          <w:b/>
          <w:i/>
          <w:sz w:val="24"/>
          <w:szCs w:val="24"/>
        </w:rPr>
        <w:t>ORNETA</w:t>
      </w:r>
      <w:r w:rsidRPr="00BE2A46">
        <w:rPr>
          <w:rFonts w:ascii="Times New Roman" w:hAnsi="Times New Roman" w:cs="Times New Roman"/>
          <w:b/>
          <w:i/>
          <w:sz w:val="24"/>
          <w:szCs w:val="24"/>
          <w:shd w:val="clear" w:color="auto" w:fill="FFFFFF"/>
        </w:rPr>
        <w:t>"</w:t>
      </w:r>
    </w:p>
    <w:p w:rsidR="00FD5664" w:rsidRPr="009321E1" w:rsidRDefault="00FD5664" w:rsidP="00FD5664">
      <w:pPr>
        <w:spacing w:line="360" w:lineRule="auto"/>
        <w:ind w:firstLine="284"/>
        <w:jc w:val="both"/>
        <w:rPr>
          <w:rFonts w:ascii="Times New Roman" w:hAnsi="Times New Roman" w:cs="Times New Roman"/>
          <w:color w:val="FF0000"/>
        </w:rPr>
      </w:pPr>
    </w:p>
    <w:p w:rsidR="00FD5664" w:rsidRPr="00AA32C4" w:rsidRDefault="00FD5664" w:rsidP="00FD5664">
      <w:pPr>
        <w:spacing w:line="360" w:lineRule="auto"/>
        <w:ind w:firstLine="284"/>
        <w:jc w:val="both"/>
        <w:rPr>
          <w:rFonts w:ascii="Times New Roman" w:hAnsi="Times New Roman" w:cs="Times New Roman"/>
          <w:b/>
          <w:bCs/>
          <w:i/>
          <w:iCs/>
        </w:rPr>
      </w:pPr>
    </w:p>
    <w:p w:rsidR="00FD5664" w:rsidRPr="00AA32C4" w:rsidRDefault="00FD5664" w:rsidP="00AA32C4">
      <w:pPr>
        <w:spacing w:line="360" w:lineRule="auto"/>
        <w:ind w:firstLine="284"/>
        <w:jc w:val="center"/>
        <w:rPr>
          <w:rFonts w:ascii="Times New Roman" w:hAnsi="Times New Roman" w:cs="Times New Roman"/>
        </w:rPr>
      </w:pPr>
      <w:r w:rsidRPr="00AA32C4">
        <w:rPr>
          <w:rFonts w:ascii="Times New Roman" w:hAnsi="Times New Roman" w:cs="Times New Roman"/>
        </w:rPr>
        <w:t>została wykonana zgodnie</w:t>
      </w:r>
      <w:r w:rsidRPr="00AA32C4">
        <w:rPr>
          <w:rFonts w:ascii="Times New Roman" w:hAnsi="Times New Roman" w:cs="Times New Roman"/>
          <w:iCs/>
        </w:rPr>
        <w:t xml:space="preserve"> z wymaganiami ustawy, przepisami oraz zasadami wiedzy technicznej </w:t>
      </w:r>
      <w:r w:rsidRPr="00AA32C4">
        <w:rPr>
          <w:rFonts w:ascii="Times New Roman" w:hAnsi="Times New Roman" w:cs="Times New Roman"/>
        </w:rPr>
        <w:t>obowiązującymi przepisami techniczno-budowlanymi, oraz ob</w:t>
      </w:r>
      <w:r w:rsidR="00F13CAF" w:rsidRPr="00AA32C4">
        <w:rPr>
          <w:rFonts w:ascii="Times New Roman" w:hAnsi="Times New Roman" w:cs="Times New Roman"/>
        </w:rPr>
        <w:t>owiązującymi Polskimi Normami i </w:t>
      </w:r>
      <w:r w:rsidRPr="00AA32C4">
        <w:rPr>
          <w:rFonts w:ascii="Times New Roman" w:hAnsi="Times New Roman" w:cs="Times New Roman"/>
        </w:rPr>
        <w:t>zostaje wydana w stanie kompletnym w celu jakiemu ma służyć.</w:t>
      </w:r>
    </w:p>
    <w:p w:rsidR="00FD5664" w:rsidRPr="00AA32C4" w:rsidRDefault="00FD5664" w:rsidP="00FD5664">
      <w:pPr>
        <w:spacing w:line="360" w:lineRule="auto"/>
        <w:ind w:firstLine="284"/>
        <w:jc w:val="both"/>
        <w:rPr>
          <w:rFonts w:ascii="Times New Roman" w:hAnsi="Times New Roman" w:cs="Times New Roman"/>
          <w:u w:val="single"/>
        </w:rPr>
      </w:pPr>
    </w:p>
    <w:p w:rsidR="00FD5664" w:rsidRPr="00AA32C4" w:rsidRDefault="00FD5664" w:rsidP="00FD5664">
      <w:pPr>
        <w:spacing w:line="360" w:lineRule="auto"/>
        <w:ind w:firstLine="284"/>
        <w:jc w:val="both"/>
        <w:rPr>
          <w:rFonts w:ascii="Times New Roman" w:hAnsi="Times New Roman" w:cs="Times New Roman"/>
          <w:u w:val="single"/>
        </w:rPr>
      </w:pPr>
    </w:p>
    <w:p w:rsidR="00FD5664" w:rsidRPr="00AA32C4" w:rsidRDefault="00FD5664" w:rsidP="00FD5664">
      <w:pPr>
        <w:spacing w:line="360" w:lineRule="auto"/>
        <w:ind w:firstLine="284"/>
        <w:jc w:val="both"/>
        <w:rPr>
          <w:rFonts w:ascii="Times New Roman" w:hAnsi="Times New Roman" w:cs="Times New Roman"/>
          <w:u w:val="single"/>
        </w:rPr>
      </w:pPr>
    </w:p>
    <w:p w:rsidR="00FD5664" w:rsidRPr="00AA32C4" w:rsidRDefault="00FD5664" w:rsidP="00FD5664">
      <w:pPr>
        <w:spacing w:line="360" w:lineRule="auto"/>
        <w:ind w:firstLine="284"/>
        <w:jc w:val="both"/>
        <w:rPr>
          <w:rFonts w:ascii="Times New Roman" w:hAnsi="Times New Roman" w:cs="Times New Roman"/>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6644"/>
        <w:gridCol w:w="1963"/>
      </w:tblGrid>
      <w:tr w:rsidR="00FD5664" w:rsidRPr="00AA32C4" w:rsidTr="00E458F2">
        <w:trPr>
          <w:trHeight w:val="412"/>
          <w:jc w:val="center"/>
        </w:trPr>
        <w:tc>
          <w:tcPr>
            <w:tcW w:w="6644" w:type="dxa"/>
            <w:vAlign w:val="center"/>
          </w:tcPr>
          <w:p w:rsidR="00FD5664" w:rsidRPr="00AA32C4" w:rsidRDefault="00FD5664" w:rsidP="00C43C8A">
            <w:pPr>
              <w:pStyle w:val="Tytu"/>
              <w:spacing w:line="360" w:lineRule="auto"/>
              <w:ind w:firstLine="284"/>
              <w:rPr>
                <w:sz w:val="22"/>
                <w:szCs w:val="22"/>
              </w:rPr>
            </w:pPr>
            <w:r w:rsidRPr="00AA32C4">
              <w:rPr>
                <w:sz w:val="22"/>
                <w:szCs w:val="22"/>
              </w:rPr>
              <w:t>Projektant</w:t>
            </w:r>
          </w:p>
        </w:tc>
        <w:tc>
          <w:tcPr>
            <w:tcW w:w="1963" w:type="dxa"/>
            <w:vAlign w:val="center"/>
          </w:tcPr>
          <w:p w:rsidR="00FD5664" w:rsidRPr="00AA32C4" w:rsidRDefault="00FD5664" w:rsidP="00C43C8A">
            <w:pPr>
              <w:pStyle w:val="Tytu"/>
              <w:spacing w:line="360" w:lineRule="auto"/>
              <w:ind w:firstLine="284"/>
              <w:rPr>
                <w:b w:val="0"/>
                <w:sz w:val="22"/>
                <w:szCs w:val="22"/>
              </w:rPr>
            </w:pPr>
            <w:r w:rsidRPr="00AA32C4">
              <w:rPr>
                <w:b w:val="0"/>
                <w:sz w:val="22"/>
                <w:szCs w:val="22"/>
              </w:rPr>
              <w:t>Podpis</w:t>
            </w:r>
          </w:p>
        </w:tc>
      </w:tr>
      <w:tr w:rsidR="00FD5664" w:rsidRPr="00AA32C4" w:rsidTr="00E458F2">
        <w:trPr>
          <w:trHeight w:val="1332"/>
          <w:jc w:val="center"/>
        </w:trPr>
        <w:tc>
          <w:tcPr>
            <w:tcW w:w="6644" w:type="dxa"/>
            <w:vAlign w:val="center"/>
          </w:tcPr>
          <w:p w:rsidR="00FD5664" w:rsidRPr="00AA32C4" w:rsidRDefault="008E3E12" w:rsidP="00E458F2">
            <w:pPr>
              <w:pStyle w:val="Tytu"/>
              <w:spacing w:line="360" w:lineRule="auto"/>
              <w:ind w:firstLine="284"/>
              <w:rPr>
                <w:b w:val="0"/>
                <w:sz w:val="22"/>
                <w:szCs w:val="22"/>
              </w:rPr>
            </w:pPr>
            <w:r>
              <w:rPr>
                <w:b w:val="0"/>
                <w:sz w:val="22"/>
                <w:szCs w:val="22"/>
              </w:rPr>
              <w:t xml:space="preserve">mgr inż. arch. Magdalena </w:t>
            </w:r>
            <w:proofErr w:type="spellStart"/>
            <w:r w:rsidR="00FD5664" w:rsidRPr="00AA32C4">
              <w:rPr>
                <w:b w:val="0"/>
                <w:sz w:val="22"/>
                <w:szCs w:val="22"/>
              </w:rPr>
              <w:t>Załucka</w:t>
            </w:r>
            <w:proofErr w:type="spellEnd"/>
            <w:r w:rsidR="00FD5664" w:rsidRPr="00AA32C4">
              <w:rPr>
                <w:b w:val="0"/>
                <w:sz w:val="22"/>
                <w:szCs w:val="22"/>
              </w:rPr>
              <w:t>- Dąbrowska</w:t>
            </w:r>
          </w:p>
          <w:p w:rsidR="00FD5664" w:rsidRPr="00AA32C4" w:rsidRDefault="00FD5664" w:rsidP="00E458F2">
            <w:pPr>
              <w:pStyle w:val="Tytu"/>
              <w:spacing w:line="360" w:lineRule="auto"/>
              <w:ind w:firstLine="284"/>
              <w:rPr>
                <w:b w:val="0"/>
                <w:sz w:val="22"/>
                <w:szCs w:val="22"/>
              </w:rPr>
            </w:pPr>
            <w:proofErr w:type="spellStart"/>
            <w:r w:rsidRPr="00AA32C4">
              <w:rPr>
                <w:b w:val="0"/>
                <w:sz w:val="22"/>
                <w:szCs w:val="22"/>
              </w:rPr>
              <w:t>upr</w:t>
            </w:r>
            <w:proofErr w:type="spellEnd"/>
            <w:r w:rsidRPr="00AA32C4">
              <w:rPr>
                <w:b w:val="0"/>
                <w:sz w:val="22"/>
                <w:szCs w:val="22"/>
              </w:rPr>
              <w:t>.</w:t>
            </w:r>
            <w:r w:rsidR="00E458F2">
              <w:rPr>
                <w:b w:val="0"/>
                <w:sz w:val="22"/>
                <w:szCs w:val="22"/>
              </w:rPr>
              <w:t xml:space="preserve"> bud. nr.</w:t>
            </w:r>
            <w:r w:rsidRPr="00AA32C4">
              <w:rPr>
                <w:b w:val="0"/>
                <w:sz w:val="22"/>
                <w:szCs w:val="22"/>
              </w:rPr>
              <w:t>6 /2006 /WM</w:t>
            </w:r>
          </w:p>
          <w:p w:rsidR="00FD5664" w:rsidRPr="00E458F2" w:rsidRDefault="00FD5664" w:rsidP="00E458F2">
            <w:pPr>
              <w:ind w:firstLine="284"/>
              <w:jc w:val="center"/>
              <w:rPr>
                <w:rFonts w:ascii="Times New Roman" w:hAnsi="Times New Roman" w:cs="Times New Roman"/>
              </w:rPr>
            </w:pPr>
            <w:r w:rsidRPr="00AA32C4">
              <w:rPr>
                <w:rFonts w:ascii="Times New Roman" w:hAnsi="Times New Roman" w:cs="Times New Roman"/>
              </w:rPr>
              <w:t xml:space="preserve">nr </w:t>
            </w:r>
            <w:proofErr w:type="spellStart"/>
            <w:r w:rsidRPr="00AA32C4">
              <w:rPr>
                <w:rFonts w:ascii="Times New Roman" w:hAnsi="Times New Roman" w:cs="Times New Roman"/>
              </w:rPr>
              <w:t>ewid</w:t>
            </w:r>
            <w:proofErr w:type="spellEnd"/>
            <w:r w:rsidRPr="00AA32C4">
              <w:rPr>
                <w:rFonts w:ascii="Times New Roman" w:hAnsi="Times New Roman" w:cs="Times New Roman"/>
              </w:rPr>
              <w:t>. WM-0171</w:t>
            </w:r>
          </w:p>
        </w:tc>
        <w:tc>
          <w:tcPr>
            <w:tcW w:w="1963" w:type="dxa"/>
          </w:tcPr>
          <w:p w:rsidR="00FD5664" w:rsidRPr="00AA32C4" w:rsidRDefault="00FD5664" w:rsidP="00C43C8A">
            <w:pPr>
              <w:pStyle w:val="Tytu"/>
              <w:spacing w:line="360" w:lineRule="auto"/>
              <w:ind w:firstLine="284"/>
              <w:jc w:val="both"/>
              <w:rPr>
                <w:sz w:val="22"/>
                <w:szCs w:val="22"/>
              </w:rPr>
            </w:pPr>
          </w:p>
        </w:tc>
      </w:tr>
    </w:tbl>
    <w:p w:rsidR="00FD5664" w:rsidRPr="00AA32C4" w:rsidRDefault="00FD5664" w:rsidP="00FD5664">
      <w:pPr>
        <w:jc w:val="center"/>
        <w:rPr>
          <w:rFonts w:ascii="Times New Roman" w:hAnsi="Times New Roman" w:cs="Times New Roman"/>
        </w:rPr>
      </w:pPr>
    </w:p>
    <w:p w:rsidR="00FD5664" w:rsidRPr="00AA32C4" w:rsidRDefault="00FD5664">
      <w:pPr>
        <w:rPr>
          <w:rFonts w:ascii="Times New Roman" w:hAnsi="Times New Roman" w:cs="Times New Roman"/>
        </w:rPr>
      </w:pPr>
      <w:r w:rsidRPr="00AA32C4">
        <w:rPr>
          <w:rFonts w:ascii="Times New Roman" w:hAnsi="Times New Roman" w:cs="Times New Roman"/>
        </w:rPr>
        <w:br w:type="page"/>
      </w:r>
    </w:p>
    <w:p w:rsidR="00FD5664" w:rsidRPr="00AA32C4" w:rsidRDefault="00FD5664" w:rsidP="00FD5664">
      <w:pPr>
        <w:jc w:val="center"/>
        <w:rPr>
          <w:rFonts w:ascii="Times New Roman" w:hAnsi="Times New Roman" w:cs="Times New Roman"/>
        </w:rPr>
      </w:pPr>
    </w:p>
    <w:p w:rsidR="00FD5664" w:rsidRPr="00AA32C4" w:rsidRDefault="009321E1" w:rsidP="009321E1">
      <w:pPr>
        <w:jc w:val="center"/>
        <w:rPr>
          <w:rFonts w:ascii="Times New Roman" w:hAnsi="Times New Roman" w:cs="Times New Roman"/>
        </w:rPr>
      </w:pPr>
      <w:r>
        <w:rPr>
          <w:rFonts w:ascii="Times New Roman" w:hAnsi="Times New Roman" w:cs="Times New Roman"/>
          <w:noProof/>
          <w:lang w:eastAsia="pl-PL"/>
        </w:rPr>
        <w:drawing>
          <wp:inline distT="0" distB="0" distL="0" distR="0">
            <wp:extent cx="5760720" cy="7683500"/>
            <wp:effectExtent l="19050" t="0" r="0" b="0"/>
            <wp:docPr id="11" name="Obraz 10" descr="WM-0171_do_28-02-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M-0171_do_28-02-2018.jpg"/>
                    <pic:cNvPicPr/>
                  </pic:nvPicPr>
                  <pic:blipFill>
                    <a:blip r:embed="rId8" cstate="print"/>
                    <a:stretch>
                      <a:fillRect/>
                    </a:stretch>
                  </pic:blipFill>
                  <pic:spPr>
                    <a:xfrm>
                      <a:off x="0" y="0"/>
                      <a:ext cx="5760720" cy="7683500"/>
                    </a:xfrm>
                    <a:prstGeom prst="rect">
                      <a:avLst/>
                    </a:prstGeom>
                  </pic:spPr>
                </pic:pic>
              </a:graphicData>
            </a:graphic>
          </wp:inline>
        </w:drawing>
      </w:r>
      <w:r w:rsidR="00FD5664" w:rsidRPr="00AA32C4">
        <w:rPr>
          <w:rFonts w:ascii="Times New Roman" w:hAnsi="Times New Roman" w:cs="Times New Roman"/>
        </w:rPr>
        <w:br w:type="page"/>
      </w:r>
    </w:p>
    <w:p w:rsidR="00FD5664" w:rsidRPr="00AA32C4" w:rsidRDefault="00FD5664" w:rsidP="00FD5664">
      <w:pPr>
        <w:jc w:val="center"/>
        <w:rPr>
          <w:rFonts w:ascii="Times New Roman" w:hAnsi="Times New Roman" w:cs="Times New Roman"/>
        </w:rPr>
      </w:pPr>
      <w:r w:rsidRPr="00AA32C4">
        <w:rPr>
          <w:rFonts w:ascii="Times New Roman" w:hAnsi="Times New Roman" w:cs="Times New Roman"/>
          <w:noProof/>
          <w:lang w:eastAsia="pl-PL"/>
        </w:rPr>
        <w:lastRenderedPageBreak/>
        <w:drawing>
          <wp:inline distT="0" distB="0" distL="0" distR="0">
            <wp:extent cx="5753100" cy="8143875"/>
            <wp:effectExtent l="19050" t="0" r="0" b="0"/>
            <wp:docPr id="6" name="Obraz 4" descr="0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000001"/>
                    <pic:cNvPicPr>
                      <a:picLocks noChangeAspect="1" noChangeArrowheads="1"/>
                    </pic:cNvPicPr>
                  </pic:nvPicPr>
                  <pic:blipFill>
                    <a:blip r:embed="rId9" cstate="print"/>
                    <a:srcRect/>
                    <a:stretch>
                      <a:fillRect/>
                    </a:stretch>
                  </pic:blipFill>
                  <pic:spPr bwMode="auto">
                    <a:xfrm>
                      <a:off x="0" y="0"/>
                      <a:ext cx="5753100" cy="8143875"/>
                    </a:xfrm>
                    <a:prstGeom prst="rect">
                      <a:avLst/>
                    </a:prstGeom>
                    <a:noFill/>
                    <a:ln w="9525">
                      <a:noFill/>
                      <a:miter lim="800000"/>
                      <a:headEnd/>
                      <a:tailEnd/>
                    </a:ln>
                  </pic:spPr>
                </pic:pic>
              </a:graphicData>
            </a:graphic>
          </wp:inline>
        </w:drawing>
      </w:r>
    </w:p>
    <w:p w:rsidR="00FD5664" w:rsidRPr="00AA32C4" w:rsidRDefault="00FD5664">
      <w:pPr>
        <w:rPr>
          <w:rFonts w:ascii="Times New Roman" w:hAnsi="Times New Roman" w:cs="Times New Roman"/>
        </w:rPr>
      </w:pPr>
      <w:r w:rsidRPr="00AA32C4">
        <w:rPr>
          <w:rFonts w:ascii="Times New Roman" w:hAnsi="Times New Roman" w:cs="Times New Roman"/>
        </w:rPr>
        <w:br w:type="page"/>
      </w:r>
    </w:p>
    <w:p w:rsidR="00FD5664" w:rsidRPr="00AA32C4" w:rsidRDefault="00FD5664" w:rsidP="00FD5664">
      <w:pPr>
        <w:pStyle w:val="Nagwek2"/>
        <w:rPr>
          <w:rFonts w:ascii="Times New Roman" w:hAnsi="Times New Roman" w:cs="Times New Roman"/>
        </w:rPr>
      </w:pPr>
      <w:bookmarkStart w:id="2" w:name="_Toc420647910"/>
      <w:bookmarkStart w:id="3" w:name="_Toc422474083"/>
      <w:bookmarkStart w:id="4" w:name="_Toc449524404"/>
      <w:bookmarkStart w:id="5" w:name="_Toc505853453"/>
      <w:r w:rsidRPr="00AA32C4">
        <w:rPr>
          <w:rFonts w:ascii="Times New Roman" w:hAnsi="Times New Roman" w:cs="Times New Roman"/>
        </w:rPr>
        <w:lastRenderedPageBreak/>
        <w:t>I. Zakres opracowania</w:t>
      </w:r>
      <w:bookmarkEnd w:id="2"/>
      <w:bookmarkEnd w:id="3"/>
      <w:bookmarkEnd w:id="4"/>
      <w:bookmarkEnd w:id="5"/>
    </w:p>
    <w:p w:rsidR="00FD5664" w:rsidRPr="00AA32C4" w:rsidRDefault="00FD5664" w:rsidP="00FD5664">
      <w:pPr>
        <w:pStyle w:val="Nagwek2"/>
        <w:rPr>
          <w:rFonts w:ascii="Times New Roman" w:hAnsi="Times New Roman" w:cs="Times New Roman"/>
        </w:rPr>
      </w:pPr>
      <w:bookmarkStart w:id="6" w:name="_Toc390761345"/>
      <w:bookmarkStart w:id="7" w:name="_Toc390861478"/>
      <w:bookmarkStart w:id="8" w:name="_Toc394398505"/>
      <w:bookmarkStart w:id="9" w:name="_Toc416421214"/>
      <w:bookmarkStart w:id="10" w:name="_Toc420647911"/>
      <w:bookmarkStart w:id="11" w:name="_Toc422474084"/>
      <w:bookmarkStart w:id="12" w:name="_Toc449524405"/>
      <w:bookmarkStart w:id="13" w:name="_Toc505853454"/>
      <w:r w:rsidRPr="00AA32C4">
        <w:rPr>
          <w:rFonts w:ascii="Times New Roman" w:hAnsi="Times New Roman" w:cs="Times New Roman"/>
        </w:rPr>
        <w:t>1. Przedmiot i cel opracowania</w:t>
      </w:r>
      <w:bookmarkEnd w:id="6"/>
      <w:bookmarkEnd w:id="7"/>
      <w:bookmarkEnd w:id="8"/>
      <w:bookmarkEnd w:id="9"/>
      <w:bookmarkEnd w:id="10"/>
      <w:bookmarkEnd w:id="11"/>
      <w:bookmarkEnd w:id="12"/>
      <w:bookmarkEnd w:id="13"/>
    </w:p>
    <w:p w:rsidR="00FD5664" w:rsidRPr="009C49B4" w:rsidRDefault="00FD5664" w:rsidP="00FD5664">
      <w:pPr>
        <w:pStyle w:val="Bezodstpw"/>
        <w:spacing w:line="360" w:lineRule="auto"/>
        <w:jc w:val="both"/>
        <w:rPr>
          <w:rFonts w:ascii="Times New Roman" w:hAnsi="Times New Roman" w:cs="Times New Roman"/>
        </w:rPr>
      </w:pPr>
      <w:r w:rsidRPr="00AA32C4">
        <w:rPr>
          <w:rFonts w:ascii="Times New Roman" w:hAnsi="Times New Roman" w:cs="Times New Roman"/>
        </w:rPr>
        <w:tab/>
        <w:t xml:space="preserve">Przedmiotem niniejszego opracowania jest wykonanie projektu budowlanego związanego z budową </w:t>
      </w:r>
      <w:r w:rsidR="00E676EC" w:rsidRPr="009C49B4">
        <w:rPr>
          <w:rFonts w:ascii="Times New Roman" w:hAnsi="Times New Roman" w:cs="Times New Roman"/>
        </w:rPr>
        <w:t xml:space="preserve">otwartych stref aktywności w miejscowości </w:t>
      </w:r>
      <w:r w:rsidR="008E0712">
        <w:rPr>
          <w:rFonts w:ascii="Times New Roman" w:hAnsi="Times New Roman" w:cs="Times New Roman"/>
        </w:rPr>
        <w:t>Orneta</w:t>
      </w:r>
      <w:r w:rsidRPr="009C49B4">
        <w:rPr>
          <w:rFonts w:ascii="Times New Roman" w:hAnsi="Times New Roman" w:cs="Times New Roman"/>
        </w:rPr>
        <w:t xml:space="preserve">. Teren </w:t>
      </w:r>
      <w:r w:rsidR="00FB164E" w:rsidRPr="009C49B4">
        <w:rPr>
          <w:rFonts w:ascii="Times New Roman" w:hAnsi="Times New Roman" w:cs="Times New Roman"/>
        </w:rPr>
        <w:t>objęty</w:t>
      </w:r>
      <w:r w:rsidRPr="009C49B4">
        <w:rPr>
          <w:rFonts w:ascii="Times New Roman" w:hAnsi="Times New Roman" w:cs="Times New Roman"/>
        </w:rPr>
        <w:t xml:space="preserve"> opracowaniem znajduje się na działce o nr </w:t>
      </w:r>
      <w:proofErr w:type="spellStart"/>
      <w:r w:rsidRPr="009C49B4">
        <w:rPr>
          <w:rFonts w:ascii="Times New Roman" w:hAnsi="Times New Roman" w:cs="Times New Roman"/>
        </w:rPr>
        <w:t>ewid</w:t>
      </w:r>
      <w:proofErr w:type="spellEnd"/>
      <w:r w:rsidRPr="009C49B4">
        <w:rPr>
          <w:rFonts w:ascii="Times New Roman" w:hAnsi="Times New Roman" w:cs="Times New Roman"/>
        </w:rPr>
        <w:t xml:space="preserve">. </w:t>
      </w:r>
      <w:r w:rsidR="008E0712">
        <w:rPr>
          <w:rFonts w:ascii="Times New Roman" w:hAnsi="Times New Roman" w:cs="Times New Roman"/>
        </w:rPr>
        <w:t>94/2</w:t>
      </w:r>
      <w:r w:rsidRPr="009C49B4">
        <w:rPr>
          <w:rFonts w:ascii="Times New Roman" w:hAnsi="Times New Roman" w:cs="Times New Roman"/>
        </w:rPr>
        <w:t>.</w:t>
      </w:r>
    </w:p>
    <w:p w:rsidR="00FB164E" w:rsidRPr="009C49B4" w:rsidRDefault="00A5209D" w:rsidP="00FB164E">
      <w:pPr>
        <w:pStyle w:val="Nagwek2"/>
        <w:rPr>
          <w:rFonts w:ascii="Times New Roman" w:hAnsi="Times New Roman" w:cs="Times New Roman"/>
          <w:color w:val="auto"/>
        </w:rPr>
      </w:pPr>
      <w:bookmarkStart w:id="14" w:name="_Toc390761347"/>
      <w:bookmarkStart w:id="15" w:name="_Toc390861480"/>
      <w:bookmarkStart w:id="16" w:name="_Toc394398507"/>
      <w:bookmarkStart w:id="17" w:name="_Toc416421216"/>
      <w:bookmarkStart w:id="18" w:name="_Toc422474086"/>
      <w:bookmarkStart w:id="19" w:name="_Toc449524407"/>
      <w:bookmarkStart w:id="20" w:name="_Toc505853455"/>
      <w:r w:rsidRPr="009C49B4">
        <w:rPr>
          <w:rFonts w:ascii="Times New Roman" w:hAnsi="Times New Roman" w:cs="Times New Roman"/>
          <w:color w:val="auto"/>
        </w:rPr>
        <w:t>2</w:t>
      </w:r>
      <w:r w:rsidR="00FB164E" w:rsidRPr="009C49B4">
        <w:rPr>
          <w:rFonts w:ascii="Times New Roman" w:hAnsi="Times New Roman" w:cs="Times New Roman"/>
          <w:color w:val="auto"/>
        </w:rPr>
        <w:t>. Zakres opracowania</w:t>
      </w:r>
      <w:bookmarkEnd w:id="14"/>
      <w:bookmarkEnd w:id="15"/>
      <w:bookmarkEnd w:id="16"/>
      <w:bookmarkEnd w:id="17"/>
      <w:bookmarkEnd w:id="18"/>
      <w:bookmarkEnd w:id="19"/>
      <w:bookmarkEnd w:id="20"/>
    </w:p>
    <w:p w:rsidR="00FB164E" w:rsidRPr="009C49B4" w:rsidRDefault="00FB164E" w:rsidP="00FB164E">
      <w:pPr>
        <w:pStyle w:val="Tytu"/>
        <w:spacing w:line="360" w:lineRule="auto"/>
        <w:jc w:val="both"/>
        <w:rPr>
          <w:b w:val="0"/>
          <w:sz w:val="22"/>
          <w:szCs w:val="22"/>
        </w:rPr>
      </w:pPr>
      <w:r w:rsidRPr="009C49B4">
        <w:rPr>
          <w:b w:val="0"/>
          <w:sz w:val="22"/>
          <w:szCs w:val="22"/>
        </w:rPr>
        <w:t>Zakres opracowania obejmuje:</w:t>
      </w:r>
    </w:p>
    <w:p w:rsidR="00FB164E" w:rsidRPr="009C49B4" w:rsidRDefault="00FB164E" w:rsidP="00FB164E">
      <w:pPr>
        <w:pStyle w:val="Tytu"/>
        <w:numPr>
          <w:ilvl w:val="1"/>
          <w:numId w:val="1"/>
        </w:numPr>
        <w:tabs>
          <w:tab w:val="clear" w:pos="1440"/>
        </w:tabs>
        <w:spacing w:line="360" w:lineRule="auto"/>
        <w:ind w:left="0" w:firstLine="0"/>
        <w:jc w:val="both"/>
        <w:rPr>
          <w:b w:val="0"/>
          <w:sz w:val="22"/>
          <w:szCs w:val="22"/>
        </w:rPr>
      </w:pPr>
      <w:r w:rsidRPr="009C49B4">
        <w:rPr>
          <w:b w:val="0"/>
          <w:sz w:val="22"/>
          <w:szCs w:val="22"/>
        </w:rPr>
        <w:t>opis techniczny,</w:t>
      </w:r>
    </w:p>
    <w:p w:rsidR="00FB164E" w:rsidRPr="009C49B4" w:rsidRDefault="00FB164E" w:rsidP="00FB164E">
      <w:pPr>
        <w:pStyle w:val="Tytu"/>
        <w:numPr>
          <w:ilvl w:val="1"/>
          <w:numId w:val="1"/>
        </w:numPr>
        <w:tabs>
          <w:tab w:val="clear" w:pos="1440"/>
        </w:tabs>
        <w:spacing w:line="360" w:lineRule="auto"/>
        <w:ind w:left="0" w:firstLine="0"/>
        <w:jc w:val="both"/>
        <w:rPr>
          <w:b w:val="0"/>
          <w:sz w:val="22"/>
          <w:szCs w:val="22"/>
        </w:rPr>
      </w:pPr>
      <w:r w:rsidRPr="009C49B4">
        <w:rPr>
          <w:b w:val="0"/>
          <w:sz w:val="22"/>
          <w:szCs w:val="22"/>
        </w:rPr>
        <w:t>plan sytuacyjno – wysokościowy,</w:t>
      </w:r>
    </w:p>
    <w:p w:rsidR="00FB164E" w:rsidRPr="009C49B4" w:rsidRDefault="00FB164E" w:rsidP="00FB164E">
      <w:pPr>
        <w:pStyle w:val="Tytu"/>
        <w:numPr>
          <w:ilvl w:val="1"/>
          <w:numId w:val="1"/>
        </w:numPr>
        <w:tabs>
          <w:tab w:val="clear" w:pos="1440"/>
          <w:tab w:val="num" w:pos="720"/>
        </w:tabs>
        <w:spacing w:line="360" w:lineRule="auto"/>
        <w:ind w:left="0" w:firstLine="0"/>
        <w:jc w:val="both"/>
        <w:rPr>
          <w:b w:val="0"/>
          <w:sz w:val="22"/>
          <w:szCs w:val="22"/>
        </w:rPr>
      </w:pPr>
      <w:r w:rsidRPr="009C49B4">
        <w:rPr>
          <w:b w:val="0"/>
          <w:sz w:val="22"/>
          <w:szCs w:val="22"/>
        </w:rPr>
        <w:t xml:space="preserve">rzut </w:t>
      </w:r>
      <w:r w:rsidR="001C69CC">
        <w:rPr>
          <w:b w:val="0"/>
          <w:sz w:val="22"/>
          <w:szCs w:val="22"/>
        </w:rPr>
        <w:t>OSA</w:t>
      </w:r>
      <w:r w:rsidR="00CF6A29" w:rsidRPr="009C49B4">
        <w:rPr>
          <w:b w:val="0"/>
          <w:sz w:val="22"/>
          <w:szCs w:val="22"/>
        </w:rPr>
        <w:t xml:space="preserve"> (</w:t>
      </w:r>
      <w:r w:rsidR="001C69CC">
        <w:rPr>
          <w:b w:val="0"/>
          <w:sz w:val="22"/>
          <w:szCs w:val="22"/>
        </w:rPr>
        <w:t>Projekt Budowy Otwartych Stref A</w:t>
      </w:r>
      <w:r w:rsidR="00E676EC" w:rsidRPr="009C49B4">
        <w:rPr>
          <w:b w:val="0"/>
          <w:sz w:val="22"/>
          <w:szCs w:val="22"/>
        </w:rPr>
        <w:t>ktywności</w:t>
      </w:r>
      <w:r w:rsidR="00CF6A29" w:rsidRPr="009C49B4">
        <w:rPr>
          <w:b w:val="0"/>
          <w:sz w:val="22"/>
          <w:szCs w:val="22"/>
        </w:rPr>
        <w:t>)</w:t>
      </w:r>
      <w:r w:rsidRPr="009C49B4">
        <w:rPr>
          <w:b w:val="0"/>
          <w:sz w:val="22"/>
          <w:szCs w:val="22"/>
        </w:rPr>
        <w:t>.</w:t>
      </w:r>
    </w:p>
    <w:p w:rsidR="00FB164E" w:rsidRPr="009C49B4" w:rsidRDefault="00A5209D" w:rsidP="00FB164E">
      <w:pPr>
        <w:pStyle w:val="Nagwek2"/>
        <w:rPr>
          <w:rFonts w:ascii="Times New Roman" w:hAnsi="Times New Roman" w:cs="Times New Roman"/>
          <w:color w:val="auto"/>
        </w:rPr>
      </w:pPr>
      <w:bookmarkStart w:id="21" w:name="_Toc390761348"/>
      <w:bookmarkStart w:id="22" w:name="_Toc390861481"/>
      <w:bookmarkStart w:id="23" w:name="_Toc394398508"/>
      <w:bookmarkStart w:id="24" w:name="_Toc404327765"/>
      <w:bookmarkStart w:id="25" w:name="_Toc416421217"/>
      <w:bookmarkStart w:id="26" w:name="_Toc422474087"/>
      <w:bookmarkStart w:id="27" w:name="_Toc449524408"/>
      <w:bookmarkStart w:id="28" w:name="_Toc505853456"/>
      <w:r w:rsidRPr="009C49B4">
        <w:rPr>
          <w:rFonts w:ascii="Times New Roman" w:hAnsi="Times New Roman" w:cs="Times New Roman"/>
          <w:color w:val="auto"/>
        </w:rPr>
        <w:t>3</w:t>
      </w:r>
      <w:r w:rsidR="00FB164E" w:rsidRPr="009C49B4">
        <w:rPr>
          <w:rFonts w:ascii="Times New Roman" w:hAnsi="Times New Roman" w:cs="Times New Roman"/>
          <w:color w:val="auto"/>
        </w:rPr>
        <w:t>.  Podstawa opracowania</w:t>
      </w:r>
      <w:bookmarkEnd w:id="21"/>
      <w:bookmarkEnd w:id="22"/>
      <w:bookmarkEnd w:id="23"/>
      <w:bookmarkEnd w:id="24"/>
      <w:bookmarkEnd w:id="25"/>
      <w:bookmarkEnd w:id="26"/>
      <w:bookmarkEnd w:id="27"/>
      <w:bookmarkEnd w:id="28"/>
    </w:p>
    <w:p w:rsidR="00CE2ABB" w:rsidRDefault="00CE2ABB" w:rsidP="00CE2ABB">
      <w:pPr>
        <w:pStyle w:val="Tytu"/>
        <w:numPr>
          <w:ilvl w:val="0"/>
          <w:numId w:val="2"/>
        </w:numPr>
        <w:tabs>
          <w:tab w:val="clear" w:pos="720"/>
          <w:tab w:val="num" w:pos="360"/>
        </w:tabs>
        <w:spacing w:line="360" w:lineRule="auto"/>
        <w:ind w:left="0" w:firstLine="0"/>
        <w:jc w:val="both"/>
        <w:rPr>
          <w:b w:val="0"/>
          <w:color w:val="000000" w:themeColor="text1"/>
          <w:sz w:val="22"/>
          <w:szCs w:val="22"/>
        </w:rPr>
      </w:pPr>
      <w:bookmarkStart w:id="29" w:name="_Toc390761349"/>
      <w:bookmarkStart w:id="30" w:name="_Toc390861485"/>
      <w:bookmarkStart w:id="31" w:name="_Toc394398511"/>
      <w:bookmarkStart w:id="32" w:name="_Toc404327766"/>
      <w:bookmarkStart w:id="33" w:name="_Toc416421218"/>
      <w:bookmarkStart w:id="34" w:name="_Toc422474088"/>
      <w:bookmarkStart w:id="35" w:name="_Toc449524409"/>
      <w:r w:rsidRPr="00AA32C4">
        <w:rPr>
          <w:b w:val="0"/>
          <w:color w:val="000000" w:themeColor="text1"/>
          <w:sz w:val="22"/>
          <w:szCs w:val="22"/>
        </w:rPr>
        <w:t>uzgodnienia z inwestorem i międzybranżowe,</w:t>
      </w:r>
    </w:p>
    <w:p w:rsidR="00CE2ABB" w:rsidRPr="00BC2F43" w:rsidRDefault="00CE2ABB" w:rsidP="00CE2ABB">
      <w:pPr>
        <w:pStyle w:val="Akapitzlist"/>
        <w:numPr>
          <w:ilvl w:val="0"/>
          <w:numId w:val="2"/>
        </w:numPr>
        <w:tabs>
          <w:tab w:val="clear" w:pos="720"/>
          <w:tab w:val="num" w:pos="360"/>
        </w:tabs>
        <w:autoSpaceDE w:val="0"/>
        <w:autoSpaceDN w:val="0"/>
        <w:adjustRightInd w:val="0"/>
        <w:spacing w:after="0" w:line="360" w:lineRule="auto"/>
        <w:ind w:left="360"/>
        <w:rPr>
          <w:rFonts w:ascii="Times New Roman" w:hAnsi="Times New Roman" w:cs="Times New Roman"/>
          <w:bCs/>
          <w:i/>
          <w:iCs/>
        </w:rPr>
      </w:pPr>
      <w:r>
        <w:rPr>
          <w:rFonts w:ascii="Times New Roman" w:hAnsi="Times New Roman" w:cs="Times New Roman"/>
          <w:bCs/>
        </w:rPr>
        <w:t>norma PN-EN 16630:2015:</w:t>
      </w:r>
      <w:r w:rsidRPr="00BC2F43">
        <w:rPr>
          <w:rFonts w:ascii="Times New Roman" w:hAnsi="Times New Roman" w:cs="Times New Roman"/>
          <w:bCs/>
        </w:rPr>
        <w:t xml:space="preserve">06 </w:t>
      </w:r>
      <w:r>
        <w:rPr>
          <w:rFonts w:ascii="Times New Roman" w:hAnsi="Times New Roman" w:cs="Times New Roman"/>
          <w:bCs/>
        </w:rPr>
        <w:t>„</w:t>
      </w:r>
      <w:r w:rsidRPr="00BC2F43">
        <w:rPr>
          <w:rFonts w:ascii="Times New Roman" w:hAnsi="Times New Roman" w:cs="Times New Roman"/>
          <w:bCs/>
          <w:iCs/>
        </w:rPr>
        <w:t xml:space="preserve">Wyposażenie siłowni plenerowych </w:t>
      </w:r>
      <w:r>
        <w:rPr>
          <w:rFonts w:ascii="Times New Roman" w:hAnsi="Times New Roman" w:cs="Times New Roman"/>
          <w:bCs/>
          <w:iCs/>
        </w:rPr>
        <w:t>zainstalowane na stałe”,</w:t>
      </w:r>
    </w:p>
    <w:p w:rsidR="00CE2ABB" w:rsidRPr="00AA32C4" w:rsidRDefault="00CE2ABB" w:rsidP="00CE2ABB">
      <w:pPr>
        <w:pStyle w:val="Tytu"/>
        <w:numPr>
          <w:ilvl w:val="0"/>
          <w:numId w:val="2"/>
        </w:numPr>
        <w:tabs>
          <w:tab w:val="clear" w:pos="720"/>
          <w:tab w:val="num" w:pos="360"/>
        </w:tabs>
        <w:spacing w:line="360" w:lineRule="auto"/>
        <w:ind w:left="0" w:firstLine="0"/>
        <w:jc w:val="both"/>
        <w:rPr>
          <w:b w:val="0"/>
          <w:color w:val="000000" w:themeColor="text1"/>
          <w:sz w:val="22"/>
          <w:szCs w:val="22"/>
        </w:rPr>
      </w:pPr>
      <w:r>
        <w:rPr>
          <w:b w:val="0"/>
          <w:color w:val="000000" w:themeColor="text1"/>
          <w:sz w:val="22"/>
          <w:szCs w:val="22"/>
        </w:rPr>
        <w:t>norma PN-EN 1176:2009</w:t>
      </w:r>
      <w:r w:rsidRPr="00AA32C4">
        <w:rPr>
          <w:b w:val="0"/>
          <w:color w:val="000000" w:themeColor="text1"/>
          <w:sz w:val="22"/>
          <w:szCs w:val="22"/>
        </w:rPr>
        <w:t xml:space="preserve"> „Wyposażenie placów zabaw i nawierzchnie”,</w:t>
      </w:r>
    </w:p>
    <w:p w:rsidR="00CE2ABB" w:rsidRPr="00AA32C4" w:rsidRDefault="00CE2ABB" w:rsidP="00CE2ABB">
      <w:pPr>
        <w:pStyle w:val="Tytu"/>
        <w:numPr>
          <w:ilvl w:val="0"/>
          <w:numId w:val="2"/>
        </w:numPr>
        <w:tabs>
          <w:tab w:val="clear" w:pos="720"/>
          <w:tab w:val="num" w:pos="360"/>
        </w:tabs>
        <w:spacing w:line="360" w:lineRule="auto"/>
        <w:ind w:left="0" w:firstLine="0"/>
        <w:jc w:val="both"/>
        <w:rPr>
          <w:b w:val="0"/>
          <w:color w:val="000000" w:themeColor="text1"/>
          <w:sz w:val="22"/>
          <w:szCs w:val="22"/>
        </w:rPr>
      </w:pPr>
      <w:r w:rsidRPr="00AA32C4">
        <w:rPr>
          <w:b w:val="0"/>
          <w:color w:val="000000" w:themeColor="text1"/>
          <w:sz w:val="22"/>
          <w:szCs w:val="22"/>
        </w:rPr>
        <w:t>norma PN-EN 1177</w:t>
      </w:r>
      <w:r>
        <w:rPr>
          <w:b w:val="0"/>
          <w:color w:val="000000" w:themeColor="text1"/>
          <w:sz w:val="22"/>
          <w:szCs w:val="22"/>
        </w:rPr>
        <w:t>:2009</w:t>
      </w:r>
      <w:r w:rsidRPr="00AA32C4">
        <w:rPr>
          <w:b w:val="0"/>
          <w:color w:val="000000" w:themeColor="text1"/>
          <w:sz w:val="22"/>
          <w:szCs w:val="22"/>
        </w:rPr>
        <w:t xml:space="preserve"> „Nawierzchnie placów zabaw amortyzujące upadki”,</w:t>
      </w:r>
    </w:p>
    <w:p w:rsidR="00CE2ABB" w:rsidRPr="00AA32C4" w:rsidRDefault="00CE2ABB" w:rsidP="00CE2ABB">
      <w:pPr>
        <w:pStyle w:val="Tytu"/>
        <w:numPr>
          <w:ilvl w:val="0"/>
          <w:numId w:val="2"/>
        </w:numPr>
        <w:tabs>
          <w:tab w:val="clear" w:pos="720"/>
          <w:tab w:val="num" w:pos="360"/>
        </w:tabs>
        <w:spacing w:line="360" w:lineRule="auto"/>
        <w:ind w:left="0" w:firstLine="0"/>
        <w:jc w:val="both"/>
        <w:rPr>
          <w:b w:val="0"/>
          <w:color w:val="000000" w:themeColor="text1"/>
          <w:sz w:val="22"/>
          <w:szCs w:val="22"/>
        </w:rPr>
      </w:pPr>
      <w:r w:rsidRPr="00AA32C4">
        <w:rPr>
          <w:b w:val="0"/>
          <w:color w:val="000000" w:themeColor="text1"/>
          <w:sz w:val="22"/>
          <w:szCs w:val="22"/>
        </w:rPr>
        <w:t>obowiązujące przepisy,</w:t>
      </w:r>
    </w:p>
    <w:p w:rsidR="00CE2ABB" w:rsidRPr="00AA32C4" w:rsidRDefault="00CE2ABB" w:rsidP="00CE2ABB">
      <w:pPr>
        <w:pStyle w:val="Tytu"/>
        <w:numPr>
          <w:ilvl w:val="0"/>
          <w:numId w:val="2"/>
        </w:numPr>
        <w:tabs>
          <w:tab w:val="clear" w:pos="720"/>
          <w:tab w:val="num" w:pos="360"/>
        </w:tabs>
        <w:spacing w:line="360" w:lineRule="auto"/>
        <w:ind w:left="0" w:firstLine="0"/>
        <w:jc w:val="both"/>
        <w:rPr>
          <w:b w:val="0"/>
          <w:color w:val="000000" w:themeColor="text1"/>
          <w:sz w:val="22"/>
          <w:szCs w:val="22"/>
        </w:rPr>
      </w:pPr>
      <w:r w:rsidRPr="00AA32C4">
        <w:rPr>
          <w:b w:val="0"/>
          <w:color w:val="000000" w:themeColor="text1"/>
          <w:sz w:val="22"/>
          <w:szCs w:val="22"/>
        </w:rPr>
        <w:t>literatura fachowa,</w:t>
      </w:r>
    </w:p>
    <w:p w:rsidR="00CE2ABB" w:rsidRPr="003B2450" w:rsidRDefault="00CE2ABB" w:rsidP="00CE2ABB">
      <w:pPr>
        <w:pStyle w:val="Tytu"/>
        <w:numPr>
          <w:ilvl w:val="0"/>
          <w:numId w:val="2"/>
        </w:numPr>
        <w:tabs>
          <w:tab w:val="clear" w:pos="720"/>
          <w:tab w:val="num" w:pos="360"/>
        </w:tabs>
        <w:spacing w:line="360" w:lineRule="auto"/>
        <w:ind w:left="0" w:firstLine="0"/>
        <w:jc w:val="both"/>
        <w:rPr>
          <w:b w:val="0"/>
          <w:sz w:val="22"/>
          <w:szCs w:val="22"/>
        </w:rPr>
      </w:pPr>
      <w:r w:rsidRPr="003B2450">
        <w:rPr>
          <w:b w:val="0"/>
          <w:sz w:val="22"/>
          <w:szCs w:val="22"/>
        </w:rPr>
        <w:t>mapa zasadnicza terenu</w:t>
      </w:r>
    </w:p>
    <w:p w:rsidR="00A5209D" w:rsidRPr="009C49B4" w:rsidRDefault="00A5209D" w:rsidP="00A5209D">
      <w:pPr>
        <w:pStyle w:val="Nagwek2"/>
        <w:rPr>
          <w:rFonts w:ascii="Times New Roman" w:hAnsi="Times New Roman" w:cs="Times New Roman"/>
          <w:color w:val="auto"/>
        </w:rPr>
      </w:pPr>
      <w:bookmarkStart w:id="36" w:name="_Toc505853457"/>
      <w:r w:rsidRPr="009C49B4">
        <w:rPr>
          <w:rFonts w:ascii="Times New Roman" w:hAnsi="Times New Roman" w:cs="Times New Roman"/>
          <w:color w:val="auto"/>
        </w:rPr>
        <w:t>4. Istniejący stan zagospodarowania działki</w:t>
      </w:r>
      <w:bookmarkEnd w:id="29"/>
      <w:bookmarkEnd w:id="30"/>
      <w:bookmarkEnd w:id="31"/>
      <w:bookmarkEnd w:id="32"/>
      <w:bookmarkEnd w:id="33"/>
      <w:bookmarkEnd w:id="34"/>
      <w:bookmarkEnd w:id="35"/>
      <w:bookmarkEnd w:id="36"/>
    </w:p>
    <w:p w:rsidR="004E505A" w:rsidRPr="009C49B4" w:rsidRDefault="00FF62B9" w:rsidP="00FF62B9">
      <w:pPr>
        <w:pStyle w:val="Bezodstpw"/>
        <w:spacing w:before="240" w:line="360" w:lineRule="auto"/>
        <w:jc w:val="both"/>
        <w:rPr>
          <w:rFonts w:ascii="Times New Roman" w:hAnsi="Times New Roman" w:cs="Times New Roman"/>
          <w:b/>
        </w:rPr>
      </w:pPr>
      <w:r w:rsidRPr="009C49B4">
        <w:rPr>
          <w:rFonts w:ascii="Times New Roman" w:hAnsi="Times New Roman" w:cs="Times New Roman"/>
        </w:rPr>
        <w:tab/>
      </w:r>
      <w:r w:rsidR="00A5209D" w:rsidRPr="009C49B4">
        <w:rPr>
          <w:rFonts w:ascii="Times New Roman" w:hAnsi="Times New Roman" w:cs="Times New Roman"/>
        </w:rPr>
        <w:t xml:space="preserve">Zagospodarowanie terenu pod </w:t>
      </w:r>
      <w:r w:rsidR="00D512E1" w:rsidRPr="009C49B4">
        <w:rPr>
          <w:rFonts w:ascii="Times New Roman" w:hAnsi="Times New Roman" w:cs="Times New Roman"/>
        </w:rPr>
        <w:t>otwarte strefy aktywno</w:t>
      </w:r>
      <w:r w:rsidR="00921A2F" w:rsidRPr="009C49B4">
        <w:rPr>
          <w:rFonts w:ascii="Times New Roman" w:hAnsi="Times New Roman" w:cs="Times New Roman"/>
        </w:rPr>
        <w:t>śc</w:t>
      </w:r>
      <w:r w:rsidR="00D512E1" w:rsidRPr="009C49B4">
        <w:rPr>
          <w:rFonts w:ascii="Times New Roman" w:hAnsi="Times New Roman" w:cs="Times New Roman"/>
        </w:rPr>
        <w:t>i</w:t>
      </w:r>
      <w:r w:rsidR="00A5209D" w:rsidRPr="009C49B4">
        <w:rPr>
          <w:rFonts w:ascii="Times New Roman" w:hAnsi="Times New Roman" w:cs="Times New Roman"/>
        </w:rPr>
        <w:t xml:space="preserve"> zajmuje działkę </w:t>
      </w:r>
      <w:r w:rsidR="008E0712">
        <w:rPr>
          <w:rFonts w:ascii="Times New Roman" w:hAnsi="Times New Roman" w:cs="Times New Roman"/>
        </w:rPr>
        <w:t>94/2</w:t>
      </w:r>
      <w:r w:rsidR="00A5209D" w:rsidRPr="009C49B4">
        <w:rPr>
          <w:rFonts w:ascii="Times New Roman" w:hAnsi="Times New Roman" w:cs="Times New Roman"/>
        </w:rPr>
        <w:t xml:space="preserve"> </w:t>
      </w:r>
      <w:r w:rsidR="00AB3FFB" w:rsidRPr="009C49B4">
        <w:rPr>
          <w:rFonts w:ascii="Times New Roman" w:hAnsi="Times New Roman" w:cs="Times New Roman"/>
        </w:rPr>
        <w:br/>
      </w:r>
      <w:r w:rsidR="00A5209D" w:rsidRPr="009C49B4">
        <w:rPr>
          <w:rFonts w:ascii="Times New Roman" w:hAnsi="Times New Roman" w:cs="Times New Roman"/>
        </w:rPr>
        <w:t xml:space="preserve">w miejscowości </w:t>
      </w:r>
      <w:r w:rsidR="008E0712">
        <w:rPr>
          <w:rFonts w:ascii="Times New Roman" w:hAnsi="Times New Roman" w:cs="Times New Roman"/>
        </w:rPr>
        <w:t>Orneta</w:t>
      </w:r>
      <w:r w:rsidR="00826075">
        <w:rPr>
          <w:rFonts w:ascii="Times New Roman" w:hAnsi="Times New Roman" w:cs="Times New Roman"/>
        </w:rPr>
        <w:t>.</w:t>
      </w:r>
      <w:r w:rsidR="00A5209D" w:rsidRPr="009C49B4">
        <w:rPr>
          <w:rFonts w:ascii="Times New Roman" w:hAnsi="Times New Roman" w:cs="Times New Roman"/>
        </w:rPr>
        <w:t xml:space="preserve"> </w:t>
      </w:r>
      <w:r w:rsidR="00B303ED" w:rsidRPr="009C49B4">
        <w:rPr>
          <w:rFonts w:ascii="Times New Roman" w:hAnsi="Times New Roman" w:cs="Times New Roman"/>
          <w:shd w:val="clear" w:color="auto" w:fill="FFFFFF"/>
        </w:rPr>
        <w:t xml:space="preserve">Teren opracowania jest </w:t>
      </w:r>
      <w:r w:rsidR="00CE2ABB">
        <w:rPr>
          <w:rFonts w:ascii="Times New Roman" w:hAnsi="Times New Roman" w:cs="Times New Roman"/>
          <w:shd w:val="clear" w:color="auto" w:fill="FFFFFF"/>
        </w:rPr>
        <w:t xml:space="preserve">porośnięty </w:t>
      </w:r>
      <w:r w:rsidR="00A5209D" w:rsidRPr="009C49B4">
        <w:rPr>
          <w:rFonts w:ascii="Times New Roman" w:hAnsi="Times New Roman" w:cs="Times New Roman"/>
          <w:shd w:val="clear" w:color="auto" w:fill="FFFFFF"/>
        </w:rPr>
        <w:t xml:space="preserve">trawnikiem. Na omawianym obszarze występują </w:t>
      </w:r>
      <w:r w:rsidR="00B303ED" w:rsidRPr="009C49B4">
        <w:rPr>
          <w:rFonts w:ascii="Times New Roman" w:hAnsi="Times New Roman" w:cs="Times New Roman"/>
          <w:shd w:val="clear" w:color="auto" w:fill="FFFFFF"/>
        </w:rPr>
        <w:t>wysokie drzewa oraz krzewy</w:t>
      </w:r>
      <w:r w:rsidR="006032F0">
        <w:rPr>
          <w:rFonts w:ascii="Times New Roman" w:hAnsi="Times New Roman" w:cs="Times New Roman"/>
          <w:shd w:val="clear" w:color="auto" w:fill="FFFFFF"/>
        </w:rPr>
        <w:t>, jak również budynek</w:t>
      </w:r>
      <w:r w:rsidR="00923C9C">
        <w:rPr>
          <w:rFonts w:ascii="Times New Roman" w:hAnsi="Times New Roman" w:cs="Times New Roman"/>
          <w:shd w:val="clear" w:color="auto" w:fill="FFFFFF"/>
        </w:rPr>
        <w:t>.</w:t>
      </w:r>
      <w:r w:rsidR="00C43C8A" w:rsidRPr="009C49B4">
        <w:rPr>
          <w:rFonts w:ascii="Times New Roman" w:hAnsi="Times New Roman" w:cs="Times New Roman"/>
          <w:shd w:val="clear" w:color="auto" w:fill="FFFFFF"/>
        </w:rPr>
        <w:t xml:space="preserve"> </w:t>
      </w:r>
      <w:r w:rsidR="00243726">
        <w:rPr>
          <w:rFonts w:ascii="Times New Roman" w:hAnsi="Times New Roman" w:cs="Times New Roman"/>
        </w:rPr>
        <w:t>Teren inwestycji</w:t>
      </w:r>
      <w:r w:rsidR="002045EE" w:rsidRPr="009C49B4">
        <w:rPr>
          <w:rFonts w:ascii="Times New Roman" w:hAnsi="Times New Roman" w:cs="Times New Roman"/>
        </w:rPr>
        <w:t xml:space="preserve"> </w:t>
      </w:r>
      <w:r w:rsidR="00B303ED" w:rsidRPr="009C49B4">
        <w:rPr>
          <w:rFonts w:ascii="Times New Roman" w:hAnsi="Times New Roman" w:cs="Times New Roman"/>
        </w:rPr>
        <w:t>jest</w:t>
      </w:r>
      <w:r w:rsidR="00A5209D" w:rsidRPr="009C49B4">
        <w:rPr>
          <w:rFonts w:ascii="Times New Roman" w:hAnsi="Times New Roman" w:cs="Times New Roman"/>
        </w:rPr>
        <w:t xml:space="preserve"> ogrodzony.</w:t>
      </w:r>
      <w:r w:rsidR="004E505A" w:rsidRPr="009C49B4">
        <w:rPr>
          <w:rFonts w:ascii="Times New Roman" w:hAnsi="Times New Roman" w:cs="Times New Roman"/>
          <w:b/>
        </w:rPr>
        <w:t xml:space="preserve"> </w:t>
      </w:r>
    </w:p>
    <w:p w:rsidR="00F000D0" w:rsidRDefault="004E505A" w:rsidP="00F000D0">
      <w:pPr>
        <w:pStyle w:val="Bezodstpw"/>
        <w:spacing w:after="240" w:line="360" w:lineRule="auto"/>
        <w:jc w:val="both"/>
        <w:rPr>
          <w:rFonts w:ascii="Times New Roman" w:eastAsia="Times New Roman" w:hAnsi="Times New Roman" w:cs="Times New Roman"/>
          <w:color w:val="222222"/>
          <w:lang w:eastAsia="pl-PL"/>
        </w:rPr>
      </w:pPr>
      <w:r w:rsidRPr="009C49B4">
        <w:rPr>
          <w:rFonts w:ascii="Times New Roman" w:hAnsi="Times New Roman" w:cs="Times New Roman"/>
        </w:rPr>
        <w:tab/>
        <w:t xml:space="preserve">Wybrana lokalizacja spełnia wymogi pod względem nasłonecznia oraz w zakresie stosowanych odległości zgodnie </w:t>
      </w:r>
      <w:r w:rsidRPr="009C49B4">
        <w:rPr>
          <w:rFonts w:ascii="Times New Roman" w:eastAsia="Times New Roman" w:hAnsi="Times New Roman" w:cs="Times New Roman"/>
          <w:lang w:eastAsia="pl-PL"/>
        </w:rPr>
        <w:t xml:space="preserve">z Rozporządzeniem Ministra Infrastruktury z dnia 12.04.2002r. w sprawie warunków technicznych, jakim powinny odpowiadać budynki i ich usytuowanie (Dz. U. Nr 75, poz. 690 z późniejszymi zmianami). Teren </w:t>
      </w:r>
      <w:r w:rsidR="00081B5C" w:rsidRPr="009C49B4">
        <w:rPr>
          <w:rFonts w:ascii="Times New Roman" w:eastAsia="Times New Roman" w:hAnsi="Times New Roman" w:cs="Times New Roman"/>
          <w:lang w:eastAsia="pl-PL"/>
        </w:rPr>
        <w:t>przedmiotowej</w:t>
      </w:r>
      <w:r w:rsidRPr="009C49B4">
        <w:rPr>
          <w:rFonts w:ascii="Times New Roman" w:eastAsia="Times New Roman" w:hAnsi="Times New Roman" w:cs="Times New Roman"/>
          <w:lang w:eastAsia="pl-PL"/>
        </w:rPr>
        <w:t xml:space="preserve"> </w:t>
      </w:r>
      <w:r w:rsidR="00081B5C" w:rsidRPr="009C49B4">
        <w:rPr>
          <w:rFonts w:ascii="Times New Roman" w:eastAsia="Times New Roman" w:hAnsi="Times New Roman" w:cs="Times New Roman"/>
          <w:lang w:eastAsia="pl-PL"/>
        </w:rPr>
        <w:t>inw</w:t>
      </w:r>
      <w:r w:rsidR="00081B5C" w:rsidRPr="00AA32C4">
        <w:rPr>
          <w:rFonts w:ascii="Times New Roman" w:eastAsia="Times New Roman" w:hAnsi="Times New Roman" w:cs="Times New Roman"/>
          <w:color w:val="222222"/>
          <w:lang w:eastAsia="pl-PL"/>
        </w:rPr>
        <w:t>estycji</w:t>
      </w:r>
      <w:r w:rsidRPr="00AA32C4">
        <w:rPr>
          <w:rFonts w:ascii="Times New Roman" w:eastAsia="Times New Roman" w:hAnsi="Times New Roman" w:cs="Times New Roman"/>
          <w:color w:val="222222"/>
          <w:lang w:eastAsia="pl-PL"/>
        </w:rPr>
        <w:t xml:space="preserve"> nie jest wpisany do rejestru zabytków oraz nie </w:t>
      </w:r>
      <w:r w:rsidR="00081B5C" w:rsidRPr="00AA32C4">
        <w:rPr>
          <w:rFonts w:ascii="Times New Roman" w:eastAsia="Times New Roman" w:hAnsi="Times New Roman" w:cs="Times New Roman"/>
          <w:color w:val="222222"/>
          <w:lang w:eastAsia="pl-PL"/>
        </w:rPr>
        <w:t>znajduje</w:t>
      </w:r>
      <w:r w:rsidRPr="00AA32C4">
        <w:rPr>
          <w:rFonts w:ascii="Times New Roman" w:eastAsia="Times New Roman" w:hAnsi="Times New Roman" w:cs="Times New Roman"/>
          <w:color w:val="222222"/>
          <w:lang w:eastAsia="pl-PL"/>
        </w:rPr>
        <w:t xml:space="preserve"> się pod ochroną konserwatorską. </w:t>
      </w:r>
      <w:bookmarkStart w:id="37" w:name="_Toc390861483"/>
      <w:bookmarkStart w:id="38" w:name="_Toc422474090"/>
    </w:p>
    <w:p w:rsidR="00F000D0" w:rsidRPr="00F000D0" w:rsidRDefault="004E505A" w:rsidP="00F000D0">
      <w:pPr>
        <w:pStyle w:val="Bezodstpw"/>
        <w:spacing w:after="240" w:line="360" w:lineRule="auto"/>
        <w:jc w:val="both"/>
        <w:rPr>
          <w:rFonts w:ascii="Times New Roman" w:hAnsi="Times New Roman" w:cs="Times New Roman"/>
          <w:b/>
        </w:rPr>
      </w:pPr>
      <w:r w:rsidRPr="00F000D0">
        <w:rPr>
          <w:rFonts w:ascii="Times New Roman" w:hAnsi="Times New Roman" w:cs="Times New Roman"/>
          <w:b/>
        </w:rPr>
        <w:t>5. Obszar Natura 2000</w:t>
      </w:r>
      <w:bookmarkEnd w:id="37"/>
      <w:bookmarkEnd w:id="38"/>
    </w:p>
    <w:p w:rsidR="004E505A" w:rsidRPr="00F000D0" w:rsidRDefault="004E505A" w:rsidP="00F000D0">
      <w:pPr>
        <w:pStyle w:val="Bezodstpw"/>
        <w:spacing w:after="240" w:line="360" w:lineRule="auto"/>
        <w:jc w:val="both"/>
        <w:rPr>
          <w:rFonts w:ascii="Times New Roman" w:eastAsia="Times New Roman" w:hAnsi="Times New Roman" w:cs="Times New Roman"/>
          <w:color w:val="222222"/>
          <w:lang w:eastAsia="pl-PL"/>
        </w:rPr>
      </w:pPr>
      <w:r w:rsidRPr="00B303ED">
        <w:rPr>
          <w:rFonts w:ascii="Times New Roman" w:eastAsia="Calibri" w:hAnsi="Times New Roman" w:cs="Times New Roman"/>
        </w:rPr>
        <w:t xml:space="preserve">Przedmiotowa nieruchomość nie znajduje się w obszarze Natura 2000. </w:t>
      </w:r>
    </w:p>
    <w:p w:rsidR="004E505A" w:rsidRPr="00AA32C4" w:rsidRDefault="004E505A" w:rsidP="004E505A">
      <w:pPr>
        <w:pStyle w:val="Nagwek2"/>
        <w:rPr>
          <w:rFonts w:ascii="Times New Roman" w:hAnsi="Times New Roman" w:cs="Times New Roman"/>
        </w:rPr>
      </w:pPr>
      <w:bookmarkStart w:id="39" w:name="_Toc422474091"/>
      <w:bookmarkStart w:id="40" w:name="_Toc505853458"/>
      <w:bookmarkStart w:id="41" w:name="_Toc438188653"/>
      <w:bookmarkStart w:id="42" w:name="_Toc449524410"/>
      <w:r w:rsidRPr="00AA32C4">
        <w:rPr>
          <w:rFonts w:ascii="Times New Roman" w:hAnsi="Times New Roman" w:cs="Times New Roman"/>
        </w:rPr>
        <w:lastRenderedPageBreak/>
        <w:t>6. Wpływ inwestycji na środowisko</w:t>
      </w:r>
      <w:bookmarkEnd w:id="39"/>
      <w:bookmarkEnd w:id="40"/>
    </w:p>
    <w:p w:rsidR="004E505A" w:rsidRPr="00AA32C4" w:rsidRDefault="004E505A" w:rsidP="006C6DC0">
      <w:pPr>
        <w:pStyle w:val="Tekstpodstawowy"/>
        <w:tabs>
          <w:tab w:val="left" w:pos="420"/>
        </w:tabs>
        <w:suppressAutoHyphens/>
        <w:spacing w:line="360" w:lineRule="auto"/>
        <w:ind w:left="60" w:firstLine="507"/>
        <w:rPr>
          <w:sz w:val="22"/>
          <w:szCs w:val="22"/>
        </w:rPr>
      </w:pPr>
      <w:r w:rsidRPr="00AA32C4">
        <w:rPr>
          <w:sz w:val="22"/>
          <w:szCs w:val="22"/>
        </w:rPr>
        <w:t xml:space="preserve">Planowana inwestycja zaliczana jest do przedsięwzięć, które nie oddziałują negatywnie na środowisko w rozumieniu przepisów Prawa Ochrony Środowiska i rozporządzeniu Rady Ministrów </w:t>
      </w:r>
      <w:r w:rsidR="006C6DC0" w:rsidRPr="00AA32C4">
        <w:rPr>
          <w:sz w:val="22"/>
          <w:szCs w:val="22"/>
        </w:rPr>
        <w:t>z </w:t>
      </w:r>
      <w:r w:rsidRPr="00AA32C4">
        <w:rPr>
          <w:sz w:val="22"/>
          <w:szCs w:val="22"/>
        </w:rPr>
        <w:t>dnia 9 listopada 2010r. w sprawie przedsięwzięć mogących znacząco oddziaływać na środowisko (Dz. U. Nr 213, poz. 1397).</w:t>
      </w:r>
      <w:r w:rsidRPr="00AA32C4">
        <w:rPr>
          <w:bCs/>
          <w:color w:val="000000" w:themeColor="text1"/>
          <w:sz w:val="22"/>
          <w:szCs w:val="22"/>
        </w:rPr>
        <w:tab/>
      </w:r>
    </w:p>
    <w:p w:rsidR="00C43C8A" w:rsidRPr="00AA32C4" w:rsidRDefault="004E505A" w:rsidP="00C43C8A">
      <w:pPr>
        <w:pStyle w:val="Nagwek2"/>
        <w:rPr>
          <w:rFonts w:ascii="Times New Roman" w:hAnsi="Times New Roman" w:cs="Times New Roman"/>
          <w:szCs w:val="24"/>
        </w:rPr>
      </w:pPr>
      <w:bookmarkStart w:id="43" w:name="_Toc505853459"/>
      <w:r w:rsidRPr="00AA32C4">
        <w:rPr>
          <w:rFonts w:ascii="Times New Roman" w:hAnsi="Times New Roman" w:cs="Times New Roman"/>
          <w:szCs w:val="24"/>
        </w:rPr>
        <w:t>7</w:t>
      </w:r>
      <w:r w:rsidR="00C43C8A" w:rsidRPr="00AA32C4">
        <w:rPr>
          <w:rFonts w:ascii="Times New Roman" w:hAnsi="Times New Roman" w:cs="Times New Roman"/>
          <w:szCs w:val="24"/>
        </w:rPr>
        <w:t>. Projektowane zagospodarowanie działki</w:t>
      </w:r>
      <w:bookmarkEnd w:id="41"/>
      <w:bookmarkEnd w:id="42"/>
      <w:bookmarkEnd w:id="43"/>
    </w:p>
    <w:p w:rsidR="0025456C" w:rsidRPr="00AA75A2" w:rsidRDefault="00C43C8A" w:rsidP="0025456C">
      <w:pPr>
        <w:pStyle w:val="Bezodstpw"/>
        <w:spacing w:line="360" w:lineRule="auto"/>
        <w:jc w:val="both"/>
        <w:rPr>
          <w:rFonts w:ascii="Times New Roman" w:eastAsia="Times New Roman" w:hAnsi="Times New Roman" w:cs="Times New Roman"/>
          <w:lang w:eastAsia="pl-PL"/>
        </w:rPr>
      </w:pPr>
      <w:r w:rsidRPr="00AA32C4">
        <w:rPr>
          <w:rFonts w:ascii="Times New Roman" w:hAnsi="Times New Roman" w:cs="Times New Roman"/>
        </w:rPr>
        <w:tab/>
      </w:r>
      <w:r w:rsidRPr="00AA75A2">
        <w:rPr>
          <w:rFonts w:ascii="Times New Roman" w:hAnsi="Times New Roman" w:cs="Times New Roman"/>
        </w:rPr>
        <w:t>Fundamenty pr</w:t>
      </w:r>
      <w:r w:rsidR="00CE2ABB">
        <w:rPr>
          <w:rFonts w:ascii="Times New Roman" w:hAnsi="Times New Roman" w:cs="Times New Roman"/>
        </w:rPr>
        <w:t>ojektowanych elementów</w:t>
      </w:r>
      <w:r w:rsidRPr="00AA75A2">
        <w:rPr>
          <w:rFonts w:ascii="Times New Roman" w:hAnsi="Times New Roman" w:cs="Times New Roman"/>
        </w:rPr>
        <w:t xml:space="preserve"> oraz pozostałych elementów małej architektury nie kolidują z inf</w:t>
      </w:r>
      <w:r w:rsidR="00094095" w:rsidRPr="00AA75A2">
        <w:rPr>
          <w:rFonts w:ascii="Times New Roman" w:hAnsi="Times New Roman" w:cs="Times New Roman"/>
        </w:rPr>
        <w:t>rastrukturą podziemną. Część</w:t>
      </w:r>
      <w:r w:rsidR="00CE2ABB">
        <w:rPr>
          <w:rFonts w:ascii="Times New Roman" w:hAnsi="Times New Roman" w:cs="Times New Roman"/>
        </w:rPr>
        <w:t xml:space="preserve">  urządzeń</w:t>
      </w:r>
      <w:r w:rsidRPr="00AA75A2">
        <w:rPr>
          <w:rFonts w:ascii="Times New Roman" w:hAnsi="Times New Roman" w:cs="Times New Roman"/>
        </w:rPr>
        <w:t xml:space="preserve"> usytuowana będzie na nawierzchni z piasku o </w:t>
      </w:r>
      <w:r w:rsidR="00921A2F" w:rsidRPr="00AA75A2">
        <w:rPr>
          <w:rFonts w:ascii="Times New Roman" w:hAnsi="Times New Roman" w:cs="Times New Roman"/>
        </w:rPr>
        <w:t>grubości ok. 3</w:t>
      </w:r>
      <w:r w:rsidRPr="00AA75A2">
        <w:rPr>
          <w:rFonts w:ascii="Times New Roman" w:hAnsi="Times New Roman" w:cs="Times New Roman"/>
        </w:rPr>
        <w:t>0 cm</w:t>
      </w:r>
      <w:r w:rsidR="002045EE" w:rsidRPr="00AA75A2">
        <w:rPr>
          <w:rFonts w:ascii="Times New Roman" w:hAnsi="Times New Roman" w:cs="Times New Roman"/>
        </w:rPr>
        <w:t xml:space="preserve"> oraz na nawierzchni trawiastej</w:t>
      </w:r>
      <w:r w:rsidRPr="00AA75A2">
        <w:rPr>
          <w:rFonts w:ascii="Times New Roman" w:hAnsi="Times New Roman" w:cs="Times New Roman"/>
        </w:rPr>
        <w:t xml:space="preserve">. </w:t>
      </w:r>
      <w:r w:rsidR="00C93DA2" w:rsidRPr="00AA75A2">
        <w:rPr>
          <w:rFonts w:ascii="Times New Roman" w:eastAsia="Times New Roman" w:hAnsi="Times New Roman" w:cs="Times New Roman"/>
          <w:lang w:eastAsia="pl-PL"/>
        </w:rPr>
        <w:t xml:space="preserve">Projektowane </w:t>
      </w:r>
      <w:r w:rsidR="00D72F5E" w:rsidRPr="00AA75A2">
        <w:rPr>
          <w:rFonts w:ascii="Times New Roman" w:eastAsia="Times New Roman" w:hAnsi="Times New Roman" w:cs="Times New Roman"/>
          <w:lang w:eastAsia="pl-PL"/>
        </w:rPr>
        <w:t>zagospodarowanie działki wpłynie w n</w:t>
      </w:r>
      <w:r w:rsidR="00CA654B" w:rsidRPr="00AA75A2">
        <w:rPr>
          <w:rFonts w:ascii="Times New Roman" w:eastAsia="Times New Roman" w:hAnsi="Times New Roman" w:cs="Times New Roman"/>
          <w:lang w:eastAsia="pl-PL"/>
        </w:rPr>
        <w:t xml:space="preserve">iewielkim </w:t>
      </w:r>
      <w:r w:rsidR="00D72F5E" w:rsidRPr="00AA75A2">
        <w:rPr>
          <w:rFonts w:ascii="Times New Roman" w:eastAsia="Times New Roman" w:hAnsi="Times New Roman" w:cs="Times New Roman"/>
          <w:lang w:eastAsia="pl-PL"/>
        </w:rPr>
        <w:t>stopniu na zmianę powierzchni biologicznie czynnej.</w:t>
      </w:r>
      <w:r w:rsidR="00C93DA2" w:rsidRPr="00AA75A2">
        <w:rPr>
          <w:rFonts w:ascii="Times New Roman" w:eastAsia="Times New Roman" w:hAnsi="Times New Roman" w:cs="Times New Roman"/>
          <w:lang w:eastAsia="pl-PL"/>
        </w:rPr>
        <w:t xml:space="preserve"> </w:t>
      </w:r>
      <w:r w:rsidR="0025456C" w:rsidRPr="00AA75A2">
        <w:rPr>
          <w:rFonts w:ascii="Times New Roman" w:eastAsia="Times New Roman" w:hAnsi="Times New Roman" w:cs="Times New Roman"/>
          <w:lang w:eastAsia="pl-PL"/>
        </w:rPr>
        <w:t>Projekt zakłada wykonanie nasadzeń:</w:t>
      </w:r>
    </w:p>
    <w:p w:rsidR="0025456C" w:rsidRPr="00AA75A2" w:rsidRDefault="0025456C" w:rsidP="0025456C">
      <w:pPr>
        <w:pStyle w:val="Bezodstpw"/>
        <w:spacing w:line="360" w:lineRule="auto"/>
        <w:jc w:val="both"/>
        <w:rPr>
          <w:rFonts w:ascii="Times New Roman" w:eastAsia="Times New Roman" w:hAnsi="Times New Roman" w:cs="Times New Roman"/>
          <w:lang w:eastAsia="pl-PL"/>
        </w:rPr>
      </w:pPr>
      <w:r w:rsidRPr="00AA75A2">
        <w:rPr>
          <w:rFonts w:ascii="Times New Roman" w:eastAsia="Times New Roman" w:hAnsi="Times New Roman" w:cs="Times New Roman"/>
          <w:lang w:eastAsia="pl-PL"/>
        </w:rPr>
        <w:t>-</w:t>
      </w:r>
      <w:r w:rsidR="002045EE" w:rsidRPr="00AA75A2">
        <w:rPr>
          <w:rFonts w:ascii="Times New Roman" w:eastAsia="Times New Roman" w:hAnsi="Times New Roman" w:cs="Times New Roman"/>
          <w:lang w:eastAsia="pl-PL"/>
        </w:rPr>
        <w:t xml:space="preserve"> Żywotnik zachodni</w:t>
      </w:r>
      <w:r w:rsidR="00F9341B">
        <w:rPr>
          <w:rFonts w:ascii="Times New Roman" w:eastAsia="Times New Roman" w:hAnsi="Times New Roman" w:cs="Times New Roman"/>
          <w:lang w:eastAsia="pl-PL"/>
        </w:rPr>
        <w:t xml:space="preserve"> </w:t>
      </w:r>
      <w:r w:rsidR="008E0712">
        <w:rPr>
          <w:rFonts w:ascii="Times New Roman" w:eastAsia="Times New Roman" w:hAnsi="Times New Roman" w:cs="Times New Roman"/>
          <w:lang w:eastAsia="pl-PL"/>
        </w:rPr>
        <w:t>13</w:t>
      </w:r>
      <w:r w:rsidR="00F9341B">
        <w:rPr>
          <w:rFonts w:ascii="Times New Roman" w:eastAsia="Times New Roman" w:hAnsi="Times New Roman" w:cs="Times New Roman"/>
          <w:lang w:eastAsia="pl-PL"/>
        </w:rPr>
        <w:t xml:space="preserve"> </w:t>
      </w:r>
      <w:r w:rsidR="00055217" w:rsidRPr="00AA75A2">
        <w:rPr>
          <w:rFonts w:ascii="Times New Roman" w:eastAsia="Times New Roman" w:hAnsi="Times New Roman" w:cs="Times New Roman"/>
          <w:lang w:eastAsia="pl-PL"/>
        </w:rPr>
        <w:t>sztuk</w:t>
      </w:r>
      <w:r w:rsidRPr="00AA75A2">
        <w:rPr>
          <w:rFonts w:ascii="Times New Roman" w:eastAsia="Times New Roman" w:hAnsi="Times New Roman" w:cs="Times New Roman"/>
          <w:lang w:eastAsia="pl-PL"/>
        </w:rPr>
        <w:t>.</w:t>
      </w:r>
    </w:p>
    <w:p w:rsidR="0025456C" w:rsidRPr="00AA75A2" w:rsidRDefault="0025456C" w:rsidP="0025456C">
      <w:pPr>
        <w:spacing w:after="0" w:line="360" w:lineRule="auto"/>
        <w:jc w:val="both"/>
        <w:rPr>
          <w:rFonts w:ascii="Times New Roman" w:hAnsi="Times New Roman" w:cs="Times New Roman"/>
          <w:sz w:val="24"/>
          <w:szCs w:val="24"/>
        </w:rPr>
      </w:pPr>
      <w:r w:rsidRPr="00AA75A2">
        <w:rPr>
          <w:rFonts w:ascii="Times New Roman" w:eastAsia="Times New Roman" w:hAnsi="Times New Roman" w:cs="Times New Roman"/>
          <w:lang w:eastAsia="pl-PL"/>
        </w:rPr>
        <w:t>Ponadto z</w:t>
      </w:r>
      <w:r w:rsidRPr="00AA75A2">
        <w:rPr>
          <w:rFonts w:ascii="Times New Roman" w:hAnsi="Times New Roman" w:cs="Times New Roman"/>
          <w:sz w:val="24"/>
          <w:szCs w:val="24"/>
        </w:rPr>
        <w:t>aprojektowano ogr</w:t>
      </w:r>
      <w:r w:rsidR="007B4AA8">
        <w:rPr>
          <w:rFonts w:ascii="Times New Roman" w:hAnsi="Times New Roman" w:cs="Times New Roman"/>
          <w:sz w:val="24"/>
          <w:szCs w:val="24"/>
        </w:rPr>
        <w:t xml:space="preserve">odzenie wydzielające otwarte strefy aktywności </w:t>
      </w:r>
      <w:r w:rsidRPr="00AA75A2">
        <w:rPr>
          <w:rFonts w:ascii="Times New Roman" w:hAnsi="Times New Roman" w:cs="Times New Roman"/>
          <w:sz w:val="24"/>
          <w:szCs w:val="24"/>
        </w:rPr>
        <w:t xml:space="preserve">od pozostałego terenu. Ogrodzenie systemowe, panelowe wysokości 100-120 cm, rozstaw słupków co ok. 250 </w:t>
      </w:r>
      <w:proofErr w:type="spellStart"/>
      <w:r w:rsidRPr="00AA75A2">
        <w:rPr>
          <w:rFonts w:ascii="Times New Roman" w:hAnsi="Times New Roman" w:cs="Times New Roman"/>
          <w:sz w:val="24"/>
          <w:szCs w:val="24"/>
        </w:rPr>
        <w:t>cm</w:t>
      </w:r>
      <w:proofErr w:type="spellEnd"/>
      <w:r w:rsidRPr="00AA75A2">
        <w:rPr>
          <w:rFonts w:ascii="Times New Roman" w:hAnsi="Times New Roman" w:cs="Times New Roman"/>
          <w:sz w:val="24"/>
          <w:szCs w:val="24"/>
        </w:rPr>
        <w:t>. W</w:t>
      </w:r>
      <w:r w:rsidR="00D66633">
        <w:rPr>
          <w:rFonts w:ascii="Times New Roman" w:hAnsi="Times New Roman" w:cs="Times New Roman"/>
          <w:sz w:val="24"/>
          <w:szCs w:val="24"/>
        </w:rPr>
        <w:t xml:space="preserve"> ogrodzeniu od strony południow</w:t>
      </w:r>
      <w:r w:rsidR="00EE6CC4">
        <w:rPr>
          <w:rFonts w:ascii="Times New Roman" w:hAnsi="Times New Roman" w:cs="Times New Roman"/>
          <w:sz w:val="24"/>
          <w:szCs w:val="24"/>
        </w:rPr>
        <w:t>o-zachodniej</w:t>
      </w:r>
      <w:r w:rsidR="00915F2C">
        <w:rPr>
          <w:rFonts w:ascii="Times New Roman" w:hAnsi="Times New Roman" w:cs="Times New Roman"/>
          <w:sz w:val="24"/>
          <w:szCs w:val="24"/>
        </w:rPr>
        <w:t xml:space="preserve"> </w:t>
      </w:r>
      <w:r w:rsidRPr="00AA75A2">
        <w:rPr>
          <w:rFonts w:ascii="Times New Roman" w:hAnsi="Times New Roman" w:cs="Times New Roman"/>
          <w:sz w:val="24"/>
          <w:szCs w:val="24"/>
        </w:rPr>
        <w:t>zaplanowano furtkę.</w:t>
      </w:r>
    </w:p>
    <w:p w:rsidR="0025456C" w:rsidRPr="00AA75A2" w:rsidRDefault="0025456C" w:rsidP="0025456C">
      <w:pPr>
        <w:spacing w:after="0" w:line="360" w:lineRule="auto"/>
        <w:jc w:val="both"/>
        <w:rPr>
          <w:rFonts w:ascii="Times New Roman" w:hAnsi="Times New Roman" w:cs="Times New Roman"/>
          <w:sz w:val="24"/>
          <w:szCs w:val="24"/>
        </w:rPr>
      </w:pPr>
      <w:r w:rsidRPr="00AA75A2">
        <w:rPr>
          <w:rFonts w:ascii="Times New Roman" w:hAnsi="Times New Roman" w:cs="Times New Roman"/>
          <w:sz w:val="24"/>
          <w:szCs w:val="24"/>
        </w:rPr>
        <w:t xml:space="preserve">Ilość: </w:t>
      </w:r>
      <w:r w:rsidR="008E0712">
        <w:rPr>
          <w:rFonts w:ascii="Times New Roman" w:hAnsi="Times New Roman" w:cs="Times New Roman"/>
          <w:sz w:val="24"/>
          <w:szCs w:val="24"/>
        </w:rPr>
        <w:t>81</w:t>
      </w:r>
      <w:r w:rsidRPr="00AA75A2">
        <w:rPr>
          <w:rFonts w:ascii="Times New Roman" w:hAnsi="Times New Roman" w:cs="Times New Roman"/>
          <w:sz w:val="24"/>
          <w:szCs w:val="24"/>
        </w:rPr>
        <w:t xml:space="preserve"> m b. z  furtką</w:t>
      </w:r>
      <w:r w:rsidR="001F500C">
        <w:rPr>
          <w:rFonts w:ascii="Times New Roman" w:hAnsi="Times New Roman" w:cs="Times New Roman"/>
          <w:sz w:val="24"/>
          <w:szCs w:val="24"/>
        </w:rPr>
        <w:t>.</w:t>
      </w:r>
    </w:p>
    <w:p w:rsidR="0025456C" w:rsidRPr="00AA75A2" w:rsidRDefault="0025456C" w:rsidP="0025456C">
      <w:pPr>
        <w:spacing w:after="0" w:line="360" w:lineRule="auto"/>
        <w:jc w:val="both"/>
        <w:rPr>
          <w:rFonts w:ascii="Times New Roman" w:hAnsi="Times New Roman" w:cs="Times New Roman"/>
          <w:sz w:val="24"/>
          <w:szCs w:val="24"/>
          <w:u w:val="single"/>
        </w:rPr>
      </w:pPr>
      <w:r w:rsidRPr="00AA75A2">
        <w:rPr>
          <w:rFonts w:ascii="Times New Roman" w:hAnsi="Times New Roman" w:cs="Times New Roman"/>
          <w:sz w:val="24"/>
          <w:szCs w:val="24"/>
          <w:u w:val="single"/>
        </w:rPr>
        <w:t>Fundamentowanie:</w:t>
      </w:r>
    </w:p>
    <w:p w:rsidR="0025456C" w:rsidRPr="00AA75A2" w:rsidRDefault="0025456C" w:rsidP="0025456C">
      <w:pPr>
        <w:spacing w:after="0" w:line="360" w:lineRule="auto"/>
        <w:jc w:val="both"/>
        <w:rPr>
          <w:rFonts w:ascii="Times New Roman" w:hAnsi="Times New Roman" w:cs="Times New Roman"/>
          <w:sz w:val="24"/>
          <w:szCs w:val="24"/>
        </w:rPr>
      </w:pPr>
      <w:r w:rsidRPr="00AA75A2">
        <w:rPr>
          <w:rFonts w:ascii="Times New Roman" w:hAnsi="Times New Roman" w:cs="Times New Roman"/>
          <w:sz w:val="24"/>
          <w:szCs w:val="24"/>
        </w:rPr>
        <w:t xml:space="preserve">Zaprojektowano stopy fundamentowe z betonu klasy C16/20 o średnicy 35 </w:t>
      </w:r>
      <w:proofErr w:type="spellStart"/>
      <w:r w:rsidRPr="00AA75A2">
        <w:rPr>
          <w:rFonts w:ascii="Times New Roman" w:hAnsi="Times New Roman" w:cs="Times New Roman"/>
          <w:sz w:val="24"/>
          <w:szCs w:val="24"/>
        </w:rPr>
        <w:t>cm</w:t>
      </w:r>
      <w:proofErr w:type="spellEnd"/>
      <w:r w:rsidRPr="00AA75A2">
        <w:rPr>
          <w:rFonts w:ascii="Times New Roman" w:hAnsi="Times New Roman" w:cs="Times New Roman"/>
          <w:sz w:val="24"/>
          <w:szCs w:val="24"/>
        </w:rPr>
        <w:t>. Wierzch stóp fundamentowych powinien znajdować się ok. 2 cm poniżej poziomu trawnika i nawierzchni piaskowej.</w:t>
      </w:r>
    </w:p>
    <w:p w:rsidR="0025456C" w:rsidRPr="00AA75A2" w:rsidRDefault="0025456C" w:rsidP="0025456C">
      <w:pPr>
        <w:spacing w:after="0" w:line="360" w:lineRule="auto"/>
        <w:jc w:val="both"/>
        <w:rPr>
          <w:rFonts w:ascii="Times New Roman" w:hAnsi="Times New Roman" w:cs="Times New Roman"/>
          <w:sz w:val="24"/>
          <w:szCs w:val="24"/>
          <w:u w:val="single"/>
        </w:rPr>
      </w:pPr>
      <w:r w:rsidRPr="00AA75A2">
        <w:rPr>
          <w:rFonts w:ascii="Times New Roman" w:hAnsi="Times New Roman" w:cs="Times New Roman"/>
          <w:sz w:val="24"/>
          <w:szCs w:val="24"/>
          <w:u w:val="single"/>
        </w:rPr>
        <w:t>Panele:</w:t>
      </w:r>
    </w:p>
    <w:p w:rsidR="0025456C" w:rsidRPr="00AA75A2" w:rsidRDefault="0025456C" w:rsidP="0025456C">
      <w:pPr>
        <w:spacing w:after="0" w:line="360" w:lineRule="auto"/>
        <w:jc w:val="both"/>
        <w:rPr>
          <w:rFonts w:ascii="Times New Roman" w:hAnsi="Times New Roman" w:cs="Times New Roman"/>
          <w:sz w:val="24"/>
          <w:szCs w:val="24"/>
        </w:rPr>
      </w:pPr>
      <w:r w:rsidRPr="00AA75A2">
        <w:rPr>
          <w:rFonts w:ascii="Times New Roman" w:hAnsi="Times New Roman" w:cs="Times New Roman"/>
          <w:sz w:val="24"/>
          <w:szCs w:val="24"/>
        </w:rPr>
        <w:t xml:space="preserve">Przęsło wykonane z paneli o wysokości ok. 100-120 cm oraz długości 250 </w:t>
      </w:r>
      <w:proofErr w:type="spellStart"/>
      <w:r w:rsidRPr="00AA75A2">
        <w:rPr>
          <w:rFonts w:ascii="Times New Roman" w:hAnsi="Times New Roman" w:cs="Times New Roman"/>
          <w:sz w:val="24"/>
          <w:szCs w:val="24"/>
        </w:rPr>
        <w:t>cm</w:t>
      </w:r>
      <w:proofErr w:type="spellEnd"/>
      <w:r w:rsidRPr="00AA75A2">
        <w:rPr>
          <w:rFonts w:ascii="Times New Roman" w:hAnsi="Times New Roman" w:cs="Times New Roman"/>
          <w:sz w:val="24"/>
          <w:szCs w:val="24"/>
        </w:rPr>
        <w:t xml:space="preserve">. Średnica pręta min. 4 </w:t>
      </w:r>
      <w:proofErr w:type="spellStart"/>
      <w:r w:rsidRPr="00AA75A2">
        <w:rPr>
          <w:rFonts w:ascii="Times New Roman" w:hAnsi="Times New Roman" w:cs="Times New Roman"/>
          <w:sz w:val="24"/>
          <w:szCs w:val="24"/>
        </w:rPr>
        <w:t>mm</w:t>
      </w:r>
      <w:proofErr w:type="spellEnd"/>
      <w:r w:rsidRPr="00AA75A2">
        <w:rPr>
          <w:rFonts w:ascii="Times New Roman" w:hAnsi="Times New Roman" w:cs="Times New Roman"/>
          <w:sz w:val="24"/>
          <w:szCs w:val="24"/>
        </w:rPr>
        <w:t>. Górna krawędź musi być zakończona łagodnie, bez ostrych końców i krawędzi. Elementy stalowe malowane proszkowo na kolor zielony RAL 6005. Mocowanie za pomocą systemowych, stalowych obejm montażowych. Śruby mocujące i podkładki ocynkowane.</w:t>
      </w:r>
    </w:p>
    <w:p w:rsidR="0025456C" w:rsidRPr="00AA75A2" w:rsidRDefault="0025456C" w:rsidP="0025456C">
      <w:pPr>
        <w:spacing w:after="0" w:line="360" w:lineRule="auto"/>
        <w:jc w:val="both"/>
        <w:rPr>
          <w:rFonts w:ascii="Times New Roman" w:hAnsi="Times New Roman" w:cs="Times New Roman"/>
          <w:sz w:val="24"/>
          <w:szCs w:val="24"/>
          <w:u w:val="single"/>
        </w:rPr>
      </w:pPr>
      <w:r w:rsidRPr="00AA75A2">
        <w:rPr>
          <w:rFonts w:ascii="Times New Roman" w:hAnsi="Times New Roman" w:cs="Times New Roman"/>
          <w:sz w:val="24"/>
          <w:szCs w:val="24"/>
          <w:u w:val="single"/>
        </w:rPr>
        <w:t>Furtka:</w:t>
      </w:r>
    </w:p>
    <w:p w:rsidR="0025456C" w:rsidRDefault="0025456C" w:rsidP="0025456C">
      <w:pPr>
        <w:spacing w:after="0" w:line="360" w:lineRule="auto"/>
        <w:jc w:val="both"/>
        <w:rPr>
          <w:rFonts w:ascii="Times New Roman" w:hAnsi="Times New Roman" w:cs="Times New Roman"/>
          <w:sz w:val="24"/>
          <w:szCs w:val="24"/>
        </w:rPr>
      </w:pPr>
      <w:r w:rsidRPr="00AA75A2">
        <w:rPr>
          <w:rFonts w:ascii="Times New Roman" w:hAnsi="Times New Roman" w:cs="Times New Roman"/>
          <w:sz w:val="24"/>
          <w:szCs w:val="24"/>
        </w:rPr>
        <w:t>Zaprojektowano furtkę jednoskrzydłową w ogrodzeniu o wysokości i szerokości 100</w:t>
      </w:r>
      <w:r w:rsidR="00CB00A2">
        <w:rPr>
          <w:rFonts w:ascii="Times New Roman" w:hAnsi="Times New Roman" w:cs="Times New Roman"/>
          <w:sz w:val="24"/>
          <w:szCs w:val="24"/>
        </w:rPr>
        <w:t xml:space="preserve"> i </w:t>
      </w:r>
      <w:r w:rsidRPr="00AA75A2">
        <w:rPr>
          <w:rFonts w:ascii="Times New Roman" w:hAnsi="Times New Roman" w:cs="Times New Roman"/>
          <w:sz w:val="24"/>
          <w:szCs w:val="24"/>
        </w:rPr>
        <w:t xml:space="preserve">120 </w:t>
      </w:r>
      <w:proofErr w:type="spellStart"/>
      <w:r w:rsidRPr="00AA75A2">
        <w:rPr>
          <w:rFonts w:ascii="Times New Roman" w:hAnsi="Times New Roman" w:cs="Times New Roman"/>
          <w:sz w:val="24"/>
          <w:szCs w:val="24"/>
        </w:rPr>
        <w:t>cm</w:t>
      </w:r>
      <w:proofErr w:type="spellEnd"/>
      <w:r w:rsidRPr="00AA75A2">
        <w:rPr>
          <w:rFonts w:ascii="Times New Roman" w:hAnsi="Times New Roman" w:cs="Times New Roman"/>
          <w:sz w:val="24"/>
          <w:szCs w:val="24"/>
        </w:rPr>
        <w:t>. Rama wykonana z profilu stalowego, prostokątnego min. 60 x 40 x 2 mm z zamocowaną siatką identyczną jak w reszcie ogrodzenia. Furtka wyposażona w zamek z klamką aluminiową, malowaną proszkowo. Skrzydło wyposażone w minimum dwa zawiasy. Łączenie elementów metodą spawania, spawem ciągłym. Wszystkie elementy metalowe malowane proszkowo na kolor zielony RAL 6005. Furtka musi być tak skonstruowana aby dziecko nie mogło włożyć palców pomiędzy zawiasy, a konstrukcję.</w:t>
      </w:r>
    </w:p>
    <w:p w:rsidR="00F9341B" w:rsidRDefault="00F9341B" w:rsidP="0025456C">
      <w:pPr>
        <w:spacing w:after="0" w:line="360" w:lineRule="auto"/>
        <w:jc w:val="both"/>
        <w:rPr>
          <w:rFonts w:ascii="Times New Roman" w:hAnsi="Times New Roman" w:cs="Times New Roman"/>
          <w:sz w:val="24"/>
          <w:szCs w:val="24"/>
        </w:rPr>
      </w:pPr>
    </w:p>
    <w:p w:rsidR="00C43C8A" w:rsidRPr="00AA32C4" w:rsidRDefault="004E505A" w:rsidP="00C43C8A">
      <w:pPr>
        <w:pStyle w:val="Nagwek2"/>
        <w:rPr>
          <w:rFonts w:ascii="Times New Roman" w:hAnsi="Times New Roman" w:cs="Times New Roman"/>
          <w:szCs w:val="24"/>
        </w:rPr>
      </w:pPr>
      <w:bookmarkStart w:id="44" w:name="_Toc400709511"/>
      <w:bookmarkStart w:id="45" w:name="_Toc445377812"/>
      <w:bookmarkStart w:id="46" w:name="_Toc449524411"/>
      <w:bookmarkStart w:id="47" w:name="_Toc505853460"/>
      <w:r w:rsidRPr="00AA32C4">
        <w:rPr>
          <w:rFonts w:ascii="Times New Roman" w:hAnsi="Times New Roman" w:cs="Times New Roman"/>
          <w:szCs w:val="24"/>
        </w:rPr>
        <w:lastRenderedPageBreak/>
        <w:t>7</w:t>
      </w:r>
      <w:r w:rsidR="00C43C8A" w:rsidRPr="00AA32C4">
        <w:rPr>
          <w:rFonts w:ascii="Times New Roman" w:hAnsi="Times New Roman" w:cs="Times New Roman"/>
          <w:szCs w:val="24"/>
        </w:rPr>
        <w:t xml:space="preserve">.1.  Zestawienie powierzchni </w:t>
      </w:r>
      <w:bookmarkEnd w:id="44"/>
      <w:bookmarkEnd w:id="45"/>
      <w:bookmarkEnd w:id="46"/>
      <w:r w:rsidR="00CE2ABB">
        <w:rPr>
          <w:rFonts w:ascii="Times New Roman" w:hAnsi="Times New Roman" w:cs="Times New Roman"/>
          <w:szCs w:val="24"/>
        </w:rPr>
        <w:t>OSA</w:t>
      </w:r>
      <w:bookmarkEnd w:id="47"/>
    </w:p>
    <w:p w:rsidR="00B23C5C" w:rsidRPr="00AA75A2" w:rsidRDefault="00B23C5C" w:rsidP="00C43C8A">
      <w:pPr>
        <w:pStyle w:val="Akapitzlist"/>
        <w:numPr>
          <w:ilvl w:val="0"/>
          <w:numId w:val="4"/>
        </w:numPr>
        <w:spacing w:line="360" w:lineRule="auto"/>
        <w:rPr>
          <w:rFonts w:ascii="Times New Roman" w:hAnsi="Times New Roman" w:cs="Times New Roman"/>
        </w:rPr>
      </w:pPr>
      <w:r w:rsidRPr="00AA75A2">
        <w:rPr>
          <w:rFonts w:ascii="Times New Roman" w:hAnsi="Times New Roman" w:cs="Times New Roman"/>
        </w:rPr>
        <w:t xml:space="preserve">powierzchnia nawierzchni </w:t>
      </w:r>
      <w:r w:rsidR="00314E34" w:rsidRPr="00AA75A2">
        <w:rPr>
          <w:rFonts w:ascii="Times New Roman" w:hAnsi="Times New Roman" w:cs="Times New Roman"/>
        </w:rPr>
        <w:t>z piasku</w:t>
      </w:r>
      <w:r w:rsidR="00D72F5E" w:rsidRPr="00AA75A2">
        <w:rPr>
          <w:rFonts w:ascii="Times New Roman" w:hAnsi="Times New Roman" w:cs="Times New Roman"/>
          <w:b/>
        </w:rPr>
        <w:tab/>
      </w:r>
      <w:r w:rsidR="00314E34" w:rsidRPr="00AA75A2">
        <w:rPr>
          <w:rFonts w:ascii="Times New Roman" w:hAnsi="Times New Roman" w:cs="Times New Roman"/>
          <w:b/>
        </w:rPr>
        <w:tab/>
      </w:r>
      <w:r w:rsidR="00D72F5E" w:rsidRPr="00AA75A2">
        <w:rPr>
          <w:rFonts w:ascii="Times New Roman" w:hAnsi="Times New Roman" w:cs="Times New Roman"/>
          <w:b/>
        </w:rPr>
        <w:tab/>
      </w:r>
      <w:r w:rsidR="00D72F5E" w:rsidRPr="00AA75A2">
        <w:rPr>
          <w:rFonts w:ascii="Times New Roman" w:hAnsi="Times New Roman" w:cs="Times New Roman"/>
          <w:b/>
        </w:rPr>
        <w:tab/>
      </w:r>
      <w:r w:rsidR="00FF62B9" w:rsidRPr="00AA75A2">
        <w:rPr>
          <w:rFonts w:ascii="Times New Roman" w:hAnsi="Times New Roman" w:cs="Times New Roman"/>
          <w:b/>
        </w:rPr>
        <w:tab/>
      </w:r>
      <w:r w:rsidR="00D72F5E" w:rsidRPr="00AA75A2">
        <w:rPr>
          <w:rFonts w:ascii="Times New Roman" w:hAnsi="Times New Roman" w:cs="Times New Roman"/>
          <w:b/>
        </w:rPr>
        <w:t xml:space="preserve">ok.  </w:t>
      </w:r>
      <w:r w:rsidR="008E0712">
        <w:rPr>
          <w:rFonts w:ascii="Times New Roman" w:hAnsi="Times New Roman" w:cs="Times New Roman"/>
          <w:b/>
        </w:rPr>
        <w:t>173</w:t>
      </w:r>
      <w:r w:rsidR="00081B5C" w:rsidRPr="00AA75A2">
        <w:rPr>
          <w:rFonts w:ascii="Times New Roman" w:hAnsi="Times New Roman" w:cs="Times New Roman"/>
          <w:b/>
        </w:rPr>
        <w:t xml:space="preserve"> </w:t>
      </w:r>
      <w:r w:rsidRPr="00AA75A2">
        <w:rPr>
          <w:rFonts w:ascii="Times New Roman" w:hAnsi="Times New Roman" w:cs="Times New Roman"/>
          <w:b/>
        </w:rPr>
        <w:t>m</w:t>
      </w:r>
      <w:r w:rsidRPr="00AA75A2">
        <w:rPr>
          <w:rFonts w:ascii="Times New Roman" w:hAnsi="Times New Roman" w:cs="Times New Roman"/>
          <w:b/>
          <w:vertAlign w:val="superscript"/>
        </w:rPr>
        <w:t>2</w:t>
      </w:r>
    </w:p>
    <w:p w:rsidR="00D72F5E" w:rsidRPr="00AA75A2" w:rsidRDefault="00094095" w:rsidP="00C43C8A">
      <w:pPr>
        <w:pStyle w:val="Akapitzlist"/>
        <w:numPr>
          <w:ilvl w:val="0"/>
          <w:numId w:val="4"/>
        </w:numPr>
        <w:spacing w:line="360" w:lineRule="auto"/>
        <w:rPr>
          <w:rFonts w:ascii="Times New Roman" w:hAnsi="Times New Roman" w:cs="Times New Roman"/>
        </w:rPr>
      </w:pPr>
      <w:r w:rsidRPr="00AA75A2">
        <w:rPr>
          <w:rFonts w:ascii="Times New Roman" w:hAnsi="Times New Roman" w:cs="Times New Roman"/>
        </w:rPr>
        <w:t>powierzchnia trawiasta</w:t>
      </w:r>
      <w:r w:rsidR="00477872" w:rsidRPr="00AA75A2">
        <w:rPr>
          <w:rFonts w:ascii="Times New Roman" w:hAnsi="Times New Roman" w:cs="Times New Roman"/>
        </w:rPr>
        <w:tab/>
      </w:r>
      <w:r w:rsidR="00477872" w:rsidRPr="00AA75A2">
        <w:rPr>
          <w:rFonts w:ascii="Times New Roman" w:hAnsi="Times New Roman" w:cs="Times New Roman"/>
        </w:rPr>
        <w:tab/>
      </w:r>
      <w:r w:rsidR="00477872" w:rsidRPr="00AA75A2">
        <w:rPr>
          <w:rFonts w:ascii="Times New Roman" w:hAnsi="Times New Roman" w:cs="Times New Roman"/>
        </w:rPr>
        <w:tab/>
      </w:r>
      <w:r w:rsidR="00477872" w:rsidRPr="00AA75A2">
        <w:rPr>
          <w:rFonts w:ascii="Times New Roman" w:hAnsi="Times New Roman" w:cs="Times New Roman"/>
        </w:rPr>
        <w:tab/>
      </w:r>
      <w:r w:rsidR="00477872" w:rsidRPr="00AA75A2">
        <w:rPr>
          <w:rFonts w:ascii="Times New Roman" w:hAnsi="Times New Roman" w:cs="Times New Roman"/>
        </w:rPr>
        <w:tab/>
      </w:r>
      <w:r w:rsidR="00D72F5E" w:rsidRPr="00AA75A2">
        <w:rPr>
          <w:rFonts w:ascii="Times New Roman" w:hAnsi="Times New Roman" w:cs="Times New Roman"/>
          <w:b/>
        </w:rPr>
        <w:tab/>
      </w:r>
      <w:r w:rsidR="00D72F5E" w:rsidRPr="00AA75A2">
        <w:rPr>
          <w:rFonts w:ascii="Times New Roman" w:hAnsi="Times New Roman" w:cs="Times New Roman"/>
          <w:b/>
        </w:rPr>
        <w:tab/>
        <w:t xml:space="preserve">ok.  </w:t>
      </w:r>
      <w:r w:rsidR="008E0712">
        <w:rPr>
          <w:rFonts w:ascii="Times New Roman" w:hAnsi="Times New Roman" w:cs="Times New Roman"/>
          <w:b/>
        </w:rPr>
        <w:t>180</w:t>
      </w:r>
      <w:r w:rsidR="00D72F5E" w:rsidRPr="00AA75A2">
        <w:rPr>
          <w:rFonts w:ascii="Times New Roman" w:hAnsi="Times New Roman" w:cs="Times New Roman"/>
          <w:b/>
        </w:rPr>
        <w:t xml:space="preserve"> m</w:t>
      </w:r>
      <w:r w:rsidR="00D72F5E" w:rsidRPr="00AA75A2">
        <w:rPr>
          <w:rFonts w:ascii="Times New Roman" w:hAnsi="Times New Roman" w:cs="Times New Roman"/>
          <w:b/>
          <w:vertAlign w:val="superscript"/>
        </w:rPr>
        <w:t>2</w:t>
      </w:r>
    </w:p>
    <w:p w:rsidR="00563AAF" w:rsidRPr="00AA75A2" w:rsidRDefault="004E505A" w:rsidP="00563AAF">
      <w:pPr>
        <w:pStyle w:val="Nagwek2"/>
        <w:rPr>
          <w:rFonts w:ascii="Times New Roman" w:hAnsi="Times New Roman" w:cs="Times New Roman"/>
          <w:color w:val="auto"/>
          <w:szCs w:val="24"/>
        </w:rPr>
      </w:pPr>
      <w:bookmarkStart w:id="48" w:name="_Toc505853461"/>
      <w:r w:rsidRPr="00AA75A2">
        <w:rPr>
          <w:rFonts w:ascii="Times New Roman" w:hAnsi="Times New Roman" w:cs="Times New Roman"/>
          <w:color w:val="auto"/>
          <w:szCs w:val="24"/>
        </w:rPr>
        <w:t>7</w:t>
      </w:r>
      <w:r w:rsidR="00563AAF" w:rsidRPr="00AA75A2">
        <w:rPr>
          <w:rFonts w:ascii="Times New Roman" w:hAnsi="Times New Roman" w:cs="Times New Roman"/>
          <w:color w:val="auto"/>
          <w:szCs w:val="24"/>
        </w:rPr>
        <w:t xml:space="preserve">.2. Nawierzchnia </w:t>
      </w:r>
      <w:r w:rsidR="00CE2ABB">
        <w:rPr>
          <w:rFonts w:ascii="Times New Roman" w:hAnsi="Times New Roman" w:cs="Times New Roman"/>
          <w:color w:val="auto"/>
          <w:szCs w:val="24"/>
        </w:rPr>
        <w:t>OSA</w:t>
      </w:r>
      <w:bookmarkEnd w:id="48"/>
    </w:p>
    <w:p w:rsidR="00E132CB" w:rsidRPr="00AA75A2" w:rsidRDefault="004E505A" w:rsidP="00E132CB">
      <w:pPr>
        <w:pStyle w:val="Nagwek2"/>
        <w:rPr>
          <w:rFonts w:ascii="Times New Roman" w:hAnsi="Times New Roman" w:cs="Times New Roman"/>
          <w:color w:val="auto"/>
        </w:rPr>
      </w:pPr>
      <w:bookmarkStart w:id="49" w:name="_Toc505853462"/>
      <w:r w:rsidRPr="00AA75A2">
        <w:rPr>
          <w:rFonts w:ascii="Times New Roman" w:hAnsi="Times New Roman" w:cs="Times New Roman"/>
          <w:color w:val="auto"/>
        </w:rPr>
        <w:t>7</w:t>
      </w:r>
      <w:r w:rsidR="00E132CB" w:rsidRPr="00AA75A2">
        <w:rPr>
          <w:rFonts w:ascii="Times New Roman" w:hAnsi="Times New Roman" w:cs="Times New Roman"/>
          <w:color w:val="auto"/>
        </w:rPr>
        <w:t>.2.1. Nawierzchnia z piasku</w:t>
      </w:r>
      <w:bookmarkEnd w:id="49"/>
      <w:r w:rsidR="00E132CB" w:rsidRPr="00AA75A2">
        <w:rPr>
          <w:rFonts w:ascii="Times New Roman" w:hAnsi="Times New Roman" w:cs="Times New Roman"/>
          <w:color w:val="auto"/>
        </w:rPr>
        <w:t xml:space="preserve"> </w:t>
      </w:r>
    </w:p>
    <w:p w:rsidR="00563AAF" w:rsidRPr="00AA75A2" w:rsidRDefault="004E505A" w:rsidP="00851DD2">
      <w:pPr>
        <w:pStyle w:val="Bezodstpw"/>
        <w:spacing w:line="360" w:lineRule="auto"/>
        <w:jc w:val="both"/>
        <w:rPr>
          <w:rFonts w:ascii="Times New Roman" w:hAnsi="Times New Roman" w:cs="Times New Roman"/>
        </w:rPr>
      </w:pPr>
      <w:r w:rsidRPr="00AA75A2">
        <w:rPr>
          <w:rFonts w:ascii="Times New Roman" w:hAnsi="Times New Roman" w:cs="Times New Roman"/>
        </w:rPr>
        <w:tab/>
      </w:r>
      <w:r w:rsidR="00563AAF" w:rsidRPr="00AA75A2">
        <w:rPr>
          <w:rFonts w:ascii="Times New Roman" w:hAnsi="Times New Roman" w:cs="Times New Roman"/>
        </w:rPr>
        <w:t>Nawierzchnią użytą w projekcie, jest nawierzchnia z piasku o frakcji 0,2-2 mm o grubości</w:t>
      </w:r>
      <w:r w:rsidRPr="00AA75A2">
        <w:rPr>
          <w:rFonts w:ascii="Times New Roman" w:hAnsi="Times New Roman" w:cs="Times New Roman"/>
        </w:rPr>
        <w:t xml:space="preserve"> </w:t>
      </w:r>
      <w:r w:rsidR="00AB3FFB" w:rsidRPr="00AA75A2">
        <w:rPr>
          <w:rFonts w:ascii="Times New Roman" w:hAnsi="Times New Roman" w:cs="Times New Roman"/>
        </w:rPr>
        <w:br/>
      </w:r>
      <w:r w:rsidR="00921A2F" w:rsidRPr="00AA75A2">
        <w:rPr>
          <w:rFonts w:ascii="Times New Roman" w:hAnsi="Times New Roman" w:cs="Times New Roman"/>
        </w:rPr>
        <w:t>ok. 3</w:t>
      </w:r>
      <w:r w:rsidR="00563AAF" w:rsidRPr="00AA75A2">
        <w:rPr>
          <w:rFonts w:ascii="Times New Roman" w:hAnsi="Times New Roman" w:cs="Times New Roman"/>
        </w:rPr>
        <w:t>0 cm</w:t>
      </w:r>
      <w:r w:rsidRPr="00AA75A2">
        <w:rPr>
          <w:rFonts w:ascii="Times New Roman" w:hAnsi="Times New Roman" w:cs="Times New Roman"/>
        </w:rPr>
        <w:t xml:space="preserve">, posadowionej na warstwie </w:t>
      </w:r>
      <w:proofErr w:type="spellStart"/>
      <w:r w:rsidRPr="00AA75A2">
        <w:rPr>
          <w:rFonts w:ascii="Times New Roman" w:hAnsi="Times New Roman" w:cs="Times New Roman"/>
        </w:rPr>
        <w:t>geowłókniny</w:t>
      </w:r>
      <w:proofErr w:type="spellEnd"/>
      <w:r w:rsidR="00563AAF" w:rsidRPr="00AA75A2">
        <w:rPr>
          <w:rFonts w:ascii="Times New Roman" w:hAnsi="Times New Roman" w:cs="Times New Roman"/>
        </w:rPr>
        <w:t>.</w:t>
      </w:r>
      <w:r w:rsidR="00921A2F" w:rsidRPr="00AA75A2">
        <w:rPr>
          <w:rFonts w:ascii="Times New Roman" w:hAnsi="Times New Roman" w:cs="Times New Roman"/>
        </w:rPr>
        <w:t xml:space="preserve"> </w:t>
      </w:r>
      <w:r w:rsidR="00563AAF" w:rsidRPr="00AA75A2">
        <w:rPr>
          <w:rFonts w:ascii="Times New Roman" w:hAnsi="Times New Roman" w:cs="Times New Roman"/>
        </w:rPr>
        <w:t xml:space="preserve">Powierzchnia nawierzchni z piasku wynosi </w:t>
      </w:r>
      <w:r w:rsidR="00923C9C">
        <w:rPr>
          <w:rFonts w:ascii="Times New Roman" w:hAnsi="Times New Roman" w:cs="Times New Roman"/>
        </w:rPr>
        <w:br/>
      </w:r>
      <w:r w:rsidR="00563AAF" w:rsidRPr="00AA75A2">
        <w:rPr>
          <w:rFonts w:ascii="Times New Roman" w:hAnsi="Times New Roman" w:cs="Times New Roman"/>
          <w:b/>
        </w:rPr>
        <w:t xml:space="preserve">ok. </w:t>
      </w:r>
      <w:r w:rsidR="00881DEE">
        <w:rPr>
          <w:rFonts w:ascii="Times New Roman" w:hAnsi="Times New Roman" w:cs="Times New Roman"/>
          <w:b/>
        </w:rPr>
        <w:t>1</w:t>
      </w:r>
      <w:r w:rsidR="008E0712">
        <w:rPr>
          <w:rFonts w:ascii="Times New Roman" w:hAnsi="Times New Roman" w:cs="Times New Roman"/>
          <w:b/>
        </w:rPr>
        <w:t>73</w:t>
      </w:r>
      <w:r w:rsidR="00563AAF" w:rsidRPr="00AA75A2">
        <w:rPr>
          <w:rFonts w:ascii="Times New Roman" w:hAnsi="Times New Roman" w:cs="Times New Roman"/>
          <w:b/>
        </w:rPr>
        <w:t xml:space="preserve"> m</w:t>
      </w:r>
      <w:r w:rsidR="00563AAF" w:rsidRPr="00AA75A2">
        <w:rPr>
          <w:rFonts w:ascii="Times New Roman" w:hAnsi="Times New Roman" w:cs="Times New Roman"/>
          <w:b/>
          <w:vertAlign w:val="superscript"/>
        </w:rPr>
        <w:t>2</w:t>
      </w:r>
      <w:r w:rsidR="00563AAF" w:rsidRPr="00AA75A2">
        <w:rPr>
          <w:rFonts w:ascii="Times New Roman" w:hAnsi="Times New Roman" w:cs="Times New Roman"/>
        </w:rPr>
        <w:t xml:space="preserve">- zgodnie z załącznikiem nr </w:t>
      </w:r>
      <w:r w:rsidR="00CE2ABB">
        <w:rPr>
          <w:rFonts w:ascii="Times New Roman" w:hAnsi="Times New Roman" w:cs="Times New Roman"/>
        </w:rPr>
        <w:t>1</w:t>
      </w:r>
      <w:r w:rsidR="00563AAF" w:rsidRPr="00AA75A2">
        <w:rPr>
          <w:rFonts w:ascii="Times New Roman" w:hAnsi="Times New Roman" w:cs="Times New Roman"/>
        </w:rPr>
        <w:t xml:space="preserve"> do projektu </w:t>
      </w:r>
      <w:r w:rsidR="000A0995" w:rsidRPr="00AA75A2">
        <w:rPr>
          <w:rFonts w:ascii="Times New Roman" w:hAnsi="Times New Roman" w:cs="Times New Roman"/>
        </w:rPr>
        <w:t>zagospodarowania terenu</w:t>
      </w:r>
      <w:r w:rsidR="00563AAF" w:rsidRPr="00AA75A2">
        <w:rPr>
          <w:rFonts w:ascii="Times New Roman" w:hAnsi="Times New Roman" w:cs="Times New Roman"/>
          <w:b/>
        </w:rPr>
        <w:t xml:space="preserve">. </w:t>
      </w:r>
    </w:p>
    <w:p w:rsidR="000A0995" w:rsidRPr="00AA75A2" w:rsidRDefault="00921A2F" w:rsidP="00851DD2">
      <w:pPr>
        <w:pStyle w:val="Bezodstpw"/>
        <w:spacing w:line="360" w:lineRule="auto"/>
        <w:jc w:val="both"/>
        <w:rPr>
          <w:rFonts w:ascii="Times New Roman" w:hAnsi="Times New Roman" w:cs="Times New Roman"/>
          <w:b/>
        </w:rPr>
      </w:pPr>
      <w:r w:rsidRPr="00AA75A2">
        <w:rPr>
          <w:rFonts w:ascii="Times New Roman" w:hAnsi="Times New Roman" w:cs="Times New Roman"/>
          <w:b/>
          <w:noProof/>
          <w:lang w:eastAsia="pl-PL"/>
        </w:rPr>
        <w:drawing>
          <wp:anchor distT="0" distB="0" distL="114300" distR="114300" simplePos="0" relativeHeight="251658240" behindDoc="1" locked="0" layoutInCell="1" allowOverlap="1">
            <wp:simplePos x="0" y="0"/>
            <wp:positionH relativeFrom="column">
              <wp:posOffset>538480</wp:posOffset>
            </wp:positionH>
            <wp:positionV relativeFrom="paragraph">
              <wp:posOffset>121920</wp:posOffset>
            </wp:positionV>
            <wp:extent cx="4438650" cy="3057525"/>
            <wp:effectExtent l="19050" t="0" r="0" b="0"/>
            <wp:wrapNone/>
            <wp:docPr id="1" name="Obraz 1" descr="C:\Users\Magda\Desktop\Przechwytywa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gda\Desktop\Przechwytywanie.JPG"/>
                    <pic:cNvPicPr>
                      <a:picLocks noChangeAspect="1" noChangeArrowheads="1"/>
                    </pic:cNvPicPr>
                  </pic:nvPicPr>
                  <pic:blipFill>
                    <a:blip r:embed="rId10"/>
                    <a:srcRect/>
                    <a:stretch>
                      <a:fillRect/>
                    </a:stretch>
                  </pic:blipFill>
                  <pic:spPr bwMode="auto">
                    <a:xfrm>
                      <a:off x="0" y="0"/>
                      <a:ext cx="4438650" cy="3057525"/>
                    </a:xfrm>
                    <a:prstGeom prst="rect">
                      <a:avLst/>
                    </a:prstGeom>
                    <a:noFill/>
                    <a:ln w="9525">
                      <a:noFill/>
                      <a:miter lim="800000"/>
                      <a:headEnd/>
                      <a:tailEnd/>
                    </a:ln>
                  </pic:spPr>
                </pic:pic>
              </a:graphicData>
            </a:graphic>
          </wp:anchor>
        </w:drawing>
      </w:r>
    </w:p>
    <w:p w:rsidR="000A0995" w:rsidRDefault="000A0995" w:rsidP="00851DD2">
      <w:pPr>
        <w:pStyle w:val="Bezodstpw"/>
        <w:spacing w:line="360" w:lineRule="auto"/>
        <w:jc w:val="both"/>
        <w:rPr>
          <w:rFonts w:ascii="Times New Roman" w:hAnsi="Times New Roman" w:cs="Times New Roman"/>
          <w:b/>
        </w:rPr>
      </w:pPr>
    </w:p>
    <w:p w:rsidR="000A0995" w:rsidRPr="00AA32C4" w:rsidRDefault="000A0995" w:rsidP="00851DD2">
      <w:pPr>
        <w:pStyle w:val="Bezodstpw"/>
        <w:spacing w:line="360" w:lineRule="auto"/>
        <w:jc w:val="both"/>
        <w:rPr>
          <w:rFonts w:ascii="Times New Roman" w:hAnsi="Times New Roman" w:cs="Times New Roman"/>
        </w:rPr>
      </w:pPr>
    </w:p>
    <w:p w:rsidR="000A0995" w:rsidRDefault="000A0995" w:rsidP="00563AAF">
      <w:pPr>
        <w:jc w:val="center"/>
        <w:rPr>
          <w:rFonts w:ascii="Times New Roman" w:hAnsi="Times New Roman" w:cs="Times New Roman"/>
          <w:b/>
          <w:color w:val="000000" w:themeColor="text1"/>
        </w:rPr>
      </w:pPr>
    </w:p>
    <w:p w:rsidR="000A0995" w:rsidRDefault="000A0995" w:rsidP="00563AAF">
      <w:pPr>
        <w:jc w:val="center"/>
        <w:rPr>
          <w:rFonts w:ascii="Times New Roman" w:hAnsi="Times New Roman" w:cs="Times New Roman"/>
          <w:b/>
          <w:color w:val="000000" w:themeColor="text1"/>
        </w:rPr>
      </w:pPr>
    </w:p>
    <w:p w:rsidR="000A0995" w:rsidRDefault="000A0995" w:rsidP="00563AAF">
      <w:pPr>
        <w:jc w:val="center"/>
        <w:rPr>
          <w:rFonts w:ascii="Times New Roman" w:hAnsi="Times New Roman" w:cs="Times New Roman"/>
          <w:b/>
          <w:color w:val="000000" w:themeColor="text1"/>
        </w:rPr>
      </w:pPr>
    </w:p>
    <w:p w:rsidR="000A0995" w:rsidRDefault="000A0995" w:rsidP="00563AAF">
      <w:pPr>
        <w:jc w:val="center"/>
        <w:rPr>
          <w:rFonts w:ascii="Times New Roman" w:hAnsi="Times New Roman" w:cs="Times New Roman"/>
          <w:b/>
          <w:color w:val="000000" w:themeColor="text1"/>
        </w:rPr>
      </w:pPr>
    </w:p>
    <w:p w:rsidR="000A0995" w:rsidRDefault="000A0995" w:rsidP="00563AAF">
      <w:pPr>
        <w:jc w:val="center"/>
        <w:rPr>
          <w:rFonts w:ascii="Times New Roman" w:hAnsi="Times New Roman" w:cs="Times New Roman"/>
          <w:b/>
          <w:color w:val="000000" w:themeColor="text1"/>
        </w:rPr>
      </w:pPr>
    </w:p>
    <w:p w:rsidR="00F000D0" w:rsidRDefault="00F000D0" w:rsidP="000A0995">
      <w:pPr>
        <w:jc w:val="center"/>
        <w:rPr>
          <w:rFonts w:ascii="Times New Roman" w:hAnsi="Times New Roman" w:cs="Times New Roman"/>
          <w:b/>
          <w:color w:val="000000" w:themeColor="text1"/>
        </w:rPr>
      </w:pPr>
    </w:p>
    <w:p w:rsidR="00F000D0" w:rsidRDefault="00F000D0" w:rsidP="000A0995">
      <w:pPr>
        <w:jc w:val="center"/>
        <w:rPr>
          <w:rFonts w:ascii="Times New Roman" w:hAnsi="Times New Roman" w:cs="Times New Roman"/>
          <w:b/>
          <w:color w:val="000000" w:themeColor="text1"/>
        </w:rPr>
      </w:pPr>
    </w:p>
    <w:p w:rsidR="00F000D0" w:rsidRDefault="00F000D0" w:rsidP="000A0995">
      <w:pPr>
        <w:jc w:val="center"/>
        <w:rPr>
          <w:rFonts w:ascii="Times New Roman" w:hAnsi="Times New Roman" w:cs="Times New Roman"/>
          <w:b/>
          <w:color w:val="000000" w:themeColor="text1"/>
        </w:rPr>
      </w:pPr>
    </w:p>
    <w:p w:rsidR="000A0995" w:rsidRDefault="00563AAF" w:rsidP="000A0995">
      <w:pPr>
        <w:jc w:val="center"/>
        <w:rPr>
          <w:rFonts w:ascii="Times New Roman" w:hAnsi="Times New Roman" w:cs="Times New Roman"/>
          <w:b/>
          <w:color w:val="000000" w:themeColor="text1"/>
        </w:rPr>
      </w:pPr>
      <w:r w:rsidRPr="00AA32C4">
        <w:rPr>
          <w:rFonts w:ascii="Times New Roman" w:hAnsi="Times New Roman" w:cs="Times New Roman"/>
          <w:b/>
          <w:color w:val="000000" w:themeColor="text1"/>
        </w:rPr>
        <w:t>Rys. 1. Przekrój przez nawierzchnię z piasku na placu zabaw</w:t>
      </w:r>
    </w:p>
    <w:p w:rsidR="00094095" w:rsidRDefault="00094095" w:rsidP="000A0995">
      <w:pPr>
        <w:jc w:val="center"/>
        <w:rPr>
          <w:rFonts w:ascii="Times New Roman" w:hAnsi="Times New Roman" w:cs="Times New Roman"/>
          <w:b/>
          <w:color w:val="000000" w:themeColor="text1"/>
        </w:rPr>
      </w:pPr>
    </w:p>
    <w:p w:rsidR="00094095" w:rsidRDefault="00094095" w:rsidP="000A0995">
      <w:pPr>
        <w:jc w:val="center"/>
        <w:rPr>
          <w:rFonts w:ascii="Times New Roman" w:hAnsi="Times New Roman" w:cs="Times New Roman"/>
          <w:b/>
          <w:color w:val="000000" w:themeColor="text1"/>
        </w:rPr>
      </w:pPr>
    </w:p>
    <w:p w:rsidR="00E132CB" w:rsidRDefault="00563AAF" w:rsidP="00E132CB">
      <w:pPr>
        <w:pStyle w:val="Nagwek2"/>
        <w:rPr>
          <w:rFonts w:ascii="Times New Roman" w:hAnsi="Times New Roman" w:cs="Times New Roman"/>
        </w:rPr>
      </w:pPr>
      <w:r w:rsidRPr="00AA32C4">
        <w:rPr>
          <w:rFonts w:ascii="Times New Roman" w:hAnsi="Times New Roman" w:cs="Times New Roman"/>
        </w:rPr>
        <w:t xml:space="preserve"> </w:t>
      </w:r>
      <w:bookmarkStart w:id="50" w:name="_Toc416421224"/>
      <w:bookmarkStart w:id="51" w:name="_Toc422474094"/>
      <w:bookmarkStart w:id="52" w:name="_Toc505853463"/>
      <w:r w:rsidR="00F045FB" w:rsidRPr="00AA32C4">
        <w:rPr>
          <w:rFonts w:ascii="Times New Roman" w:hAnsi="Times New Roman" w:cs="Times New Roman"/>
        </w:rPr>
        <w:t>8</w:t>
      </w:r>
      <w:r w:rsidR="00E132CB" w:rsidRPr="00AA32C4">
        <w:rPr>
          <w:rFonts w:ascii="Times New Roman" w:hAnsi="Times New Roman" w:cs="Times New Roman"/>
        </w:rPr>
        <w:t xml:space="preserve">. Wyposażenie </w:t>
      </w:r>
      <w:bookmarkEnd w:id="50"/>
      <w:bookmarkEnd w:id="51"/>
      <w:r w:rsidR="00013AAC">
        <w:rPr>
          <w:rFonts w:ascii="Times New Roman" w:hAnsi="Times New Roman" w:cs="Times New Roman"/>
        </w:rPr>
        <w:t>OSA</w:t>
      </w:r>
      <w:bookmarkEnd w:id="52"/>
      <w:r w:rsidR="00013AAC">
        <w:rPr>
          <w:rFonts w:ascii="Times New Roman" w:hAnsi="Times New Roman" w:cs="Times New Roman"/>
        </w:rPr>
        <w:tab/>
      </w:r>
    </w:p>
    <w:p w:rsidR="00E132CB" w:rsidRPr="00AA32C4" w:rsidRDefault="00F045FB" w:rsidP="00E132CB">
      <w:pPr>
        <w:pStyle w:val="Nagwek2"/>
        <w:rPr>
          <w:rFonts w:ascii="Times New Roman" w:hAnsi="Times New Roman" w:cs="Times New Roman"/>
        </w:rPr>
      </w:pPr>
      <w:bookmarkStart w:id="53" w:name="_Toc399142436"/>
      <w:bookmarkStart w:id="54" w:name="_Toc404327772"/>
      <w:bookmarkStart w:id="55" w:name="_Toc416421225"/>
      <w:bookmarkStart w:id="56" w:name="_Toc422474095"/>
      <w:bookmarkStart w:id="57" w:name="_Toc505853464"/>
      <w:r w:rsidRPr="00AA32C4">
        <w:rPr>
          <w:rFonts w:ascii="Times New Roman" w:hAnsi="Times New Roman" w:cs="Times New Roman"/>
        </w:rPr>
        <w:t>8</w:t>
      </w:r>
      <w:r w:rsidR="00E132CB" w:rsidRPr="00AA32C4">
        <w:rPr>
          <w:rFonts w:ascii="Times New Roman" w:hAnsi="Times New Roman" w:cs="Times New Roman"/>
        </w:rPr>
        <w:t>.1. Opis ogólny</w:t>
      </w:r>
      <w:bookmarkEnd w:id="53"/>
      <w:bookmarkEnd w:id="54"/>
      <w:bookmarkEnd w:id="55"/>
      <w:bookmarkEnd w:id="56"/>
      <w:bookmarkEnd w:id="57"/>
    </w:p>
    <w:p w:rsidR="00FD5664" w:rsidRPr="00AA32C4" w:rsidRDefault="00E132CB" w:rsidP="00E132CB">
      <w:pPr>
        <w:spacing w:line="360" w:lineRule="auto"/>
        <w:jc w:val="both"/>
        <w:rPr>
          <w:rFonts w:ascii="Times New Roman" w:hAnsi="Times New Roman" w:cs="Times New Roman"/>
        </w:rPr>
      </w:pPr>
      <w:r w:rsidRPr="00AA32C4">
        <w:rPr>
          <w:rFonts w:ascii="Times New Roman" w:hAnsi="Times New Roman" w:cs="Times New Roman"/>
          <w:b/>
          <w:color w:val="FF0000"/>
        </w:rPr>
        <w:tab/>
      </w:r>
      <w:r w:rsidR="00CE2ABB">
        <w:rPr>
          <w:rFonts w:ascii="Times New Roman" w:hAnsi="Times New Roman" w:cs="Times New Roman"/>
        </w:rPr>
        <w:t xml:space="preserve">Projektowany plac </w:t>
      </w:r>
      <w:r w:rsidRPr="00AA32C4">
        <w:rPr>
          <w:rFonts w:ascii="Times New Roman" w:hAnsi="Times New Roman" w:cs="Times New Roman"/>
        </w:rPr>
        <w:t>składa się z urządzeń posadowionych na nawierzchni z piasku</w:t>
      </w:r>
      <w:r w:rsidR="00590490">
        <w:rPr>
          <w:rFonts w:ascii="Times New Roman" w:hAnsi="Times New Roman" w:cs="Times New Roman"/>
        </w:rPr>
        <w:t xml:space="preserve"> oraz nawierzchni trawiastej</w:t>
      </w:r>
      <w:r w:rsidRPr="00AA32C4">
        <w:rPr>
          <w:rFonts w:ascii="Times New Roman" w:hAnsi="Times New Roman" w:cs="Times New Roman"/>
        </w:rPr>
        <w:t xml:space="preserve">. </w:t>
      </w:r>
      <w:r w:rsidR="00A65CED" w:rsidRPr="00AA32C4">
        <w:rPr>
          <w:rFonts w:ascii="Times New Roman" w:hAnsi="Times New Roman" w:cs="Times New Roman"/>
        </w:rPr>
        <w:t xml:space="preserve">Plac został zaprojektowany zgodnie </w:t>
      </w:r>
      <w:r w:rsidRPr="00AA32C4">
        <w:rPr>
          <w:rFonts w:ascii="Times New Roman" w:hAnsi="Times New Roman" w:cs="Times New Roman"/>
        </w:rPr>
        <w:t>z normą PN-EN 1176-1 " Wyposażenie placów zabaw i nawierzchnie</w:t>
      </w:r>
      <w:r w:rsidR="00A65CED" w:rsidRPr="00AA32C4">
        <w:rPr>
          <w:rFonts w:ascii="Times New Roman" w:hAnsi="Times New Roman" w:cs="Times New Roman"/>
        </w:rPr>
        <w:t>".</w:t>
      </w:r>
    </w:p>
    <w:p w:rsidR="00E132CB" w:rsidRPr="00AA32C4" w:rsidRDefault="00F045FB" w:rsidP="00E132CB">
      <w:pPr>
        <w:pStyle w:val="Nagwek2"/>
        <w:rPr>
          <w:rFonts w:ascii="Times New Roman" w:hAnsi="Times New Roman" w:cs="Times New Roman"/>
        </w:rPr>
      </w:pPr>
      <w:bookmarkStart w:id="58" w:name="_Toc416421226"/>
      <w:bookmarkStart w:id="59" w:name="_Toc422474096"/>
      <w:bookmarkStart w:id="60" w:name="_Toc505853465"/>
      <w:r w:rsidRPr="00AA32C4">
        <w:rPr>
          <w:rFonts w:ascii="Times New Roman" w:hAnsi="Times New Roman" w:cs="Times New Roman"/>
        </w:rPr>
        <w:t>8</w:t>
      </w:r>
      <w:r w:rsidR="00E132CB" w:rsidRPr="00AA32C4">
        <w:rPr>
          <w:rFonts w:ascii="Times New Roman" w:hAnsi="Times New Roman" w:cs="Times New Roman"/>
        </w:rPr>
        <w:t>.2. Opis urządzeń</w:t>
      </w:r>
      <w:bookmarkStart w:id="61" w:name="_Toc396823490"/>
      <w:bookmarkStart w:id="62" w:name="_Toc396824537"/>
      <w:bookmarkStart w:id="63" w:name="_Toc396824831"/>
      <w:bookmarkStart w:id="64" w:name="_Toc399142438"/>
      <w:bookmarkStart w:id="65" w:name="_Toc399742907"/>
      <w:bookmarkEnd w:id="58"/>
      <w:bookmarkEnd w:id="59"/>
      <w:bookmarkEnd w:id="60"/>
    </w:p>
    <w:p w:rsidR="006451C6" w:rsidRDefault="00E132CB" w:rsidP="006032F0">
      <w:pPr>
        <w:spacing w:line="360" w:lineRule="auto"/>
        <w:jc w:val="both"/>
        <w:rPr>
          <w:rFonts w:ascii="Times New Roman" w:hAnsi="Times New Roman" w:cs="Times New Roman"/>
        </w:rPr>
      </w:pPr>
      <w:r w:rsidRPr="00AA32C4">
        <w:rPr>
          <w:rFonts w:ascii="Times New Roman" w:hAnsi="Times New Roman" w:cs="Times New Roman"/>
          <w:color w:val="000000" w:themeColor="text1"/>
          <w:sz w:val="24"/>
          <w:szCs w:val="24"/>
        </w:rPr>
        <w:tab/>
      </w:r>
      <w:r w:rsidRPr="00AA75A2">
        <w:rPr>
          <w:rFonts w:ascii="Times New Roman" w:hAnsi="Times New Roman" w:cs="Times New Roman"/>
        </w:rPr>
        <w:t xml:space="preserve">Urządzenia zabawowe </w:t>
      </w:r>
      <w:r w:rsidR="00094095" w:rsidRPr="00AA75A2">
        <w:rPr>
          <w:rFonts w:ascii="Times New Roman" w:hAnsi="Times New Roman" w:cs="Times New Roman"/>
        </w:rPr>
        <w:t>Otwartych Stref Aktywności</w:t>
      </w:r>
      <w:r w:rsidRPr="00AA75A2">
        <w:rPr>
          <w:rFonts w:ascii="Times New Roman" w:hAnsi="Times New Roman" w:cs="Times New Roman"/>
        </w:rPr>
        <w:t xml:space="preserve"> </w:t>
      </w:r>
      <w:r w:rsidR="00A65CED" w:rsidRPr="00AA75A2">
        <w:rPr>
          <w:rFonts w:ascii="Times New Roman" w:hAnsi="Times New Roman" w:cs="Times New Roman"/>
        </w:rPr>
        <w:t>należy</w:t>
      </w:r>
      <w:r w:rsidRPr="00AA75A2">
        <w:rPr>
          <w:rFonts w:ascii="Times New Roman" w:hAnsi="Times New Roman" w:cs="Times New Roman"/>
        </w:rPr>
        <w:t xml:space="preserve"> rozmieścić zgodnie z załącznikiem nr </w:t>
      </w:r>
      <w:r w:rsidR="00504CA8" w:rsidRPr="00AA75A2">
        <w:rPr>
          <w:rFonts w:ascii="Times New Roman" w:hAnsi="Times New Roman" w:cs="Times New Roman"/>
        </w:rPr>
        <w:t>1</w:t>
      </w:r>
      <w:r w:rsidRPr="00AA75A2">
        <w:rPr>
          <w:rFonts w:ascii="Times New Roman" w:hAnsi="Times New Roman" w:cs="Times New Roman"/>
        </w:rPr>
        <w:t xml:space="preserve"> do projektu </w:t>
      </w:r>
      <w:r w:rsidR="001F76BA" w:rsidRPr="00AA75A2">
        <w:rPr>
          <w:rFonts w:ascii="Times New Roman" w:hAnsi="Times New Roman" w:cs="Times New Roman"/>
        </w:rPr>
        <w:t>zagospodarowania terenu</w:t>
      </w:r>
      <w:r w:rsidR="006032F0">
        <w:rPr>
          <w:rFonts w:ascii="Times New Roman" w:hAnsi="Times New Roman" w:cs="Times New Roman"/>
        </w:rPr>
        <w:t xml:space="preserve">. </w:t>
      </w:r>
    </w:p>
    <w:p w:rsidR="00915F2C" w:rsidRDefault="00915F2C" w:rsidP="006032F0">
      <w:pPr>
        <w:spacing w:line="360" w:lineRule="auto"/>
        <w:jc w:val="both"/>
        <w:rPr>
          <w:rFonts w:ascii="Times New Roman" w:hAnsi="Times New Roman" w:cs="Times New Roman"/>
        </w:rPr>
      </w:pPr>
    </w:p>
    <w:p w:rsidR="00915F2C"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453120"/>
            <wp:effectExtent l="19050" t="0" r="0" b="0"/>
            <wp:docPr id="2" name="Obraz 1" descr="3147Z - Huśtawka metalowa Bocianie gniazdo - Karta Techniczna 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47Z - Huśtawka metalowa Bocianie gniazdo - Karta Techniczna PL.jpg"/>
                    <pic:cNvPicPr/>
                  </pic:nvPicPr>
                  <pic:blipFill>
                    <a:blip r:embed="rId11" cstate="print"/>
                    <a:stretch>
                      <a:fillRect/>
                    </a:stretch>
                  </pic:blipFill>
                  <pic:spPr>
                    <a:xfrm>
                      <a:off x="0" y="0"/>
                      <a:ext cx="5760720" cy="8453120"/>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524240"/>
            <wp:effectExtent l="19050" t="0" r="0" b="0"/>
            <wp:docPr id="3" name="Obraz 2" descr="9004 - Zawiesie z siedziskiem huśtawkowym gumowym typu Bocianie gniazdo - Karta Techniczna 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04 - Zawiesie z siedziskiem huśtawkowym gumowym typu Bocianie gniazdo - Karta Techniczna PL.jpg"/>
                    <pic:cNvPicPr/>
                  </pic:nvPicPr>
                  <pic:blipFill>
                    <a:blip r:embed="rId12" cstate="print"/>
                    <a:stretch>
                      <a:fillRect/>
                    </a:stretch>
                  </pic:blipFill>
                  <pic:spPr>
                    <a:xfrm>
                      <a:off x="0" y="0"/>
                      <a:ext cx="5760720" cy="8524240"/>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228330"/>
            <wp:effectExtent l="19050" t="0" r="0" b="0"/>
            <wp:docPr id="4" name="Obraz 3" descr="3619 - Tablica kółko i krzyżyk nr kat.  - Karta technicz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19 - Tablica kółko i krzyżyk nr kat.  - Karta techniczna.jpg"/>
                    <pic:cNvPicPr/>
                  </pic:nvPicPr>
                  <pic:blipFill>
                    <a:blip r:embed="rId13" cstate="print"/>
                    <a:stretch>
                      <a:fillRect/>
                    </a:stretch>
                  </pic:blipFill>
                  <pic:spPr>
                    <a:xfrm>
                      <a:off x="0" y="0"/>
                      <a:ext cx="5760720" cy="8228330"/>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590280"/>
            <wp:effectExtent l="19050" t="0" r="0" b="0"/>
            <wp:docPr id="5" name="Obraz 4" descr="4112 - Stolik do gry w szachy i chińczyka - Karta techniczna 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12 - Stolik do gry w szachy i chińczyka - Karta techniczna PL.jpg"/>
                    <pic:cNvPicPr/>
                  </pic:nvPicPr>
                  <pic:blipFill>
                    <a:blip r:embed="rId14" cstate="print"/>
                    <a:stretch>
                      <a:fillRect/>
                    </a:stretch>
                  </pic:blipFill>
                  <pic:spPr>
                    <a:xfrm>
                      <a:off x="0" y="0"/>
                      <a:ext cx="5760720" cy="8590280"/>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424545"/>
            <wp:effectExtent l="19050" t="0" r="0" b="0"/>
            <wp:docPr id="7" name="Obraz 6" descr="4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03.jpg"/>
                    <pic:cNvPicPr/>
                  </pic:nvPicPr>
                  <pic:blipFill>
                    <a:blip r:embed="rId15" cstate="print"/>
                    <a:stretch>
                      <a:fillRect/>
                    </a:stretch>
                  </pic:blipFill>
                  <pic:spPr>
                    <a:xfrm>
                      <a:off x="0" y="0"/>
                      <a:ext cx="5760720" cy="8424545"/>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526780"/>
            <wp:effectExtent l="19050" t="0" r="0" b="0"/>
            <wp:docPr id="8" name="Obraz 7" descr="4404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04W.jpg"/>
                    <pic:cNvPicPr/>
                  </pic:nvPicPr>
                  <pic:blipFill>
                    <a:blip r:embed="rId16" cstate="print"/>
                    <a:stretch>
                      <a:fillRect/>
                    </a:stretch>
                  </pic:blipFill>
                  <pic:spPr>
                    <a:xfrm>
                      <a:off x="0" y="0"/>
                      <a:ext cx="5760720" cy="8526780"/>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501380"/>
            <wp:effectExtent l="19050" t="0" r="0" b="0"/>
            <wp:docPr id="9" name="Obraz 8" descr="4405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05W.jpg"/>
                    <pic:cNvPicPr/>
                  </pic:nvPicPr>
                  <pic:blipFill>
                    <a:blip r:embed="rId17" cstate="print"/>
                    <a:stretch>
                      <a:fillRect/>
                    </a:stretch>
                  </pic:blipFill>
                  <pic:spPr>
                    <a:xfrm>
                      <a:off x="0" y="0"/>
                      <a:ext cx="5760720" cy="8501380"/>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425815"/>
            <wp:effectExtent l="19050" t="0" r="0" b="0"/>
            <wp:docPr id="10" name="Obraz 9" descr="4410W - Prasa nożna - Karta techniczna 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10W - Prasa nożna - Karta techniczna PL.jpg"/>
                    <pic:cNvPicPr/>
                  </pic:nvPicPr>
                  <pic:blipFill>
                    <a:blip r:embed="rId18" cstate="print"/>
                    <a:stretch>
                      <a:fillRect/>
                    </a:stretch>
                  </pic:blipFill>
                  <pic:spPr>
                    <a:xfrm>
                      <a:off x="0" y="0"/>
                      <a:ext cx="5760720" cy="8425815"/>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424545"/>
            <wp:effectExtent l="19050" t="0" r="0" b="0"/>
            <wp:docPr id="12" name="Obraz 11" descr="4411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11W.jpg"/>
                    <pic:cNvPicPr/>
                  </pic:nvPicPr>
                  <pic:blipFill>
                    <a:blip r:embed="rId19" cstate="print"/>
                    <a:stretch>
                      <a:fillRect/>
                    </a:stretch>
                  </pic:blipFill>
                  <pic:spPr>
                    <a:xfrm>
                      <a:off x="0" y="0"/>
                      <a:ext cx="5760720" cy="8424545"/>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424545"/>
            <wp:effectExtent l="19050" t="0" r="0" b="0"/>
            <wp:docPr id="13" name="Obraz 12" descr="4413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13W.jpg"/>
                    <pic:cNvPicPr/>
                  </pic:nvPicPr>
                  <pic:blipFill>
                    <a:blip r:embed="rId20" cstate="print"/>
                    <a:stretch>
                      <a:fillRect/>
                    </a:stretch>
                  </pic:blipFill>
                  <pic:spPr>
                    <a:xfrm>
                      <a:off x="0" y="0"/>
                      <a:ext cx="5760720" cy="8424545"/>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428990"/>
            <wp:effectExtent l="19050" t="0" r="0" b="0"/>
            <wp:docPr id="14" name="Obraz 13" descr="4415W - Koła tai chi małe - Karta techniczna 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15W - Koła tai chi małe - Karta techniczna PL.jpg"/>
                    <pic:cNvPicPr/>
                  </pic:nvPicPr>
                  <pic:blipFill>
                    <a:blip r:embed="rId21" cstate="print"/>
                    <a:stretch>
                      <a:fillRect/>
                    </a:stretch>
                  </pic:blipFill>
                  <pic:spPr>
                    <a:xfrm>
                      <a:off x="0" y="0"/>
                      <a:ext cx="5760720" cy="8428990"/>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425815"/>
            <wp:effectExtent l="19050" t="0" r="0" b="0"/>
            <wp:docPr id="15" name="Obraz 14" descr="4417W - Steper - Karta techniczna 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17W - Steper - Karta techniczna PL.jpg"/>
                    <pic:cNvPicPr/>
                  </pic:nvPicPr>
                  <pic:blipFill>
                    <a:blip r:embed="rId22" cstate="print"/>
                    <a:stretch>
                      <a:fillRect/>
                    </a:stretch>
                  </pic:blipFill>
                  <pic:spPr>
                    <a:xfrm>
                      <a:off x="0" y="0"/>
                      <a:ext cx="5760720" cy="8425815"/>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186420"/>
            <wp:effectExtent l="19050" t="0" r="0" b="0"/>
            <wp:docPr id="16" name="Obraz 15" descr="Drabinka nr kat. 4406W - Karta technicz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binka nr kat. 4406W - Karta techniczna.jpg"/>
                    <pic:cNvPicPr/>
                  </pic:nvPicPr>
                  <pic:blipFill>
                    <a:blip r:embed="rId23" cstate="print"/>
                    <a:stretch>
                      <a:fillRect/>
                    </a:stretch>
                  </pic:blipFill>
                  <pic:spPr>
                    <a:xfrm>
                      <a:off x="0" y="0"/>
                      <a:ext cx="5760720" cy="8186420"/>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498205"/>
            <wp:effectExtent l="19050" t="0" r="0" b="0"/>
            <wp:docPr id="17" name="Obraz 16" descr="MK-DG007 -Karta technicz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K-DG007 -Karta techniczna.jpg"/>
                    <pic:cNvPicPr/>
                  </pic:nvPicPr>
                  <pic:blipFill>
                    <a:blip r:embed="rId24" cstate="print"/>
                    <a:stretch>
                      <a:fillRect/>
                    </a:stretch>
                  </pic:blipFill>
                  <pic:spPr>
                    <a:xfrm>
                      <a:off x="0" y="0"/>
                      <a:ext cx="5760720" cy="8498205"/>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626475"/>
            <wp:effectExtent l="19050" t="0" r="0" b="0"/>
            <wp:docPr id="18" name="Obraz 17" descr="MKP-J8109 - Action4kids J8109 - Karta Techniczna 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KP-J8109 - Action4kids J8109 - Karta Techniczna PL.jpg"/>
                    <pic:cNvPicPr/>
                  </pic:nvPicPr>
                  <pic:blipFill>
                    <a:blip r:embed="rId25" cstate="print"/>
                    <a:stretch>
                      <a:fillRect/>
                    </a:stretch>
                  </pic:blipFill>
                  <pic:spPr>
                    <a:xfrm>
                      <a:off x="0" y="0"/>
                      <a:ext cx="5760720" cy="8626475"/>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481060"/>
            <wp:effectExtent l="19050" t="0" r="0" b="0"/>
            <wp:docPr id="19" name="Obraz 18" descr="MK-PW008 - Fala wspinaczkowa - Karta Techniczna 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K-PW008 - Fala wspinaczkowa - Karta Techniczna PL.jpg"/>
                    <pic:cNvPicPr/>
                  </pic:nvPicPr>
                  <pic:blipFill>
                    <a:blip r:embed="rId26" cstate="print"/>
                    <a:stretch>
                      <a:fillRect/>
                    </a:stretch>
                  </pic:blipFill>
                  <pic:spPr>
                    <a:xfrm>
                      <a:off x="0" y="0"/>
                      <a:ext cx="5760720" cy="8481060"/>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629015"/>
            <wp:effectExtent l="19050" t="0" r="0" b="0"/>
            <wp:docPr id="20" name="Obraz 19" descr="5006 - Ławka z rur stała z oparciem - Karta techniczna 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6 - Ławka z rur stała z oparciem - Karta techniczna PL.jpg"/>
                    <pic:cNvPicPr/>
                  </pic:nvPicPr>
                  <pic:blipFill>
                    <a:blip r:embed="rId27" cstate="print"/>
                    <a:stretch>
                      <a:fillRect/>
                    </a:stretch>
                  </pic:blipFill>
                  <pic:spPr>
                    <a:xfrm>
                      <a:off x="0" y="0"/>
                      <a:ext cx="5760720" cy="8629015"/>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611235"/>
            <wp:effectExtent l="19050" t="0" r="0" b="0"/>
            <wp:docPr id="21" name="Obraz 20" descr="5204 - Kosz na śmieci z daszkiem - Karta techniczna 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04 - Kosz na śmieci z daszkiem - Karta techniczna PL.jpg"/>
                    <pic:cNvPicPr/>
                  </pic:nvPicPr>
                  <pic:blipFill>
                    <a:blip r:embed="rId28" cstate="print"/>
                    <a:stretch>
                      <a:fillRect/>
                    </a:stretch>
                  </pic:blipFill>
                  <pic:spPr>
                    <a:xfrm>
                      <a:off x="0" y="0"/>
                      <a:ext cx="5760720" cy="8611235"/>
                    </a:xfrm>
                    <a:prstGeom prst="rect">
                      <a:avLst/>
                    </a:prstGeom>
                  </pic:spPr>
                </pic:pic>
              </a:graphicData>
            </a:graphic>
          </wp:inline>
        </w:drawing>
      </w:r>
    </w:p>
    <w:p w:rsidR="00983646" w:rsidRDefault="00983646" w:rsidP="00915F2C">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587740"/>
            <wp:effectExtent l="19050" t="0" r="0" b="0"/>
            <wp:docPr id="22" name="Obraz 21" descr="5308 - Tablica informacyjna - Karta techniczna 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08 - Tablica informacyjna - Karta techniczna PL.jpg"/>
                    <pic:cNvPicPr/>
                  </pic:nvPicPr>
                  <pic:blipFill>
                    <a:blip r:embed="rId29" cstate="print"/>
                    <a:stretch>
                      <a:fillRect/>
                    </a:stretch>
                  </pic:blipFill>
                  <pic:spPr>
                    <a:xfrm>
                      <a:off x="0" y="0"/>
                      <a:ext cx="5760720" cy="8587740"/>
                    </a:xfrm>
                    <a:prstGeom prst="rect">
                      <a:avLst/>
                    </a:prstGeom>
                  </pic:spPr>
                </pic:pic>
              </a:graphicData>
            </a:graphic>
          </wp:inline>
        </w:drawing>
      </w:r>
    </w:p>
    <w:p w:rsidR="006451C6" w:rsidRPr="00AA75A2" w:rsidRDefault="00983646" w:rsidP="00983646">
      <w:pPr>
        <w:spacing w:line="360" w:lineRule="auto"/>
        <w:jc w:val="center"/>
        <w:rPr>
          <w:rFonts w:ascii="Times New Roman" w:hAnsi="Times New Roman" w:cs="Times New Roman"/>
        </w:rPr>
      </w:pPr>
      <w:r>
        <w:rPr>
          <w:rFonts w:ascii="Times New Roman" w:hAnsi="Times New Roman" w:cs="Times New Roman"/>
          <w:noProof/>
          <w:lang w:eastAsia="pl-PL"/>
        </w:rPr>
        <w:lastRenderedPageBreak/>
        <w:drawing>
          <wp:inline distT="0" distB="0" distL="0" distR="0">
            <wp:extent cx="5760720" cy="8629015"/>
            <wp:effectExtent l="19050" t="0" r="0" b="0"/>
            <wp:docPr id="23" name="Obraz 22" descr="5411Z - Stojak rowerowy D01 - Karta techniczna 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411Z - Stojak rowerowy D01 - Karta techniczna PL.jpg"/>
                    <pic:cNvPicPr/>
                  </pic:nvPicPr>
                  <pic:blipFill>
                    <a:blip r:embed="rId30" cstate="print"/>
                    <a:stretch>
                      <a:fillRect/>
                    </a:stretch>
                  </pic:blipFill>
                  <pic:spPr>
                    <a:xfrm>
                      <a:off x="0" y="0"/>
                      <a:ext cx="5760720" cy="8629015"/>
                    </a:xfrm>
                    <a:prstGeom prst="rect">
                      <a:avLst/>
                    </a:prstGeom>
                  </pic:spPr>
                </pic:pic>
              </a:graphicData>
            </a:graphic>
          </wp:inline>
        </w:drawing>
      </w:r>
    </w:p>
    <w:p w:rsidR="00CE2ABB" w:rsidRPr="003B2450" w:rsidRDefault="00CE2ABB" w:rsidP="00CE2ABB">
      <w:pPr>
        <w:spacing w:line="360" w:lineRule="auto"/>
        <w:jc w:val="center"/>
        <w:rPr>
          <w:rFonts w:ascii="Times New Roman" w:hAnsi="Times New Roman" w:cs="Times New Roman"/>
          <w:b/>
          <w:sz w:val="24"/>
          <w:szCs w:val="24"/>
        </w:rPr>
      </w:pPr>
      <w:bookmarkStart w:id="66" w:name="_Toc396823491"/>
      <w:bookmarkStart w:id="67" w:name="_Toc396824538"/>
      <w:bookmarkStart w:id="68" w:name="_Toc396824832"/>
      <w:bookmarkStart w:id="69" w:name="_Toc399142439"/>
      <w:bookmarkStart w:id="70" w:name="_Toc399742908"/>
      <w:bookmarkEnd w:id="61"/>
      <w:bookmarkEnd w:id="62"/>
      <w:bookmarkEnd w:id="63"/>
      <w:bookmarkEnd w:id="64"/>
      <w:bookmarkEnd w:id="65"/>
      <w:r w:rsidRPr="003B2450">
        <w:rPr>
          <w:rFonts w:ascii="Times New Roman" w:hAnsi="Times New Roman" w:cs="Times New Roman"/>
          <w:b/>
          <w:bCs/>
          <w:sz w:val="24"/>
          <w:szCs w:val="24"/>
        </w:rPr>
        <w:lastRenderedPageBreak/>
        <w:t>JAKOŚĆ</w:t>
      </w:r>
      <w:r>
        <w:rPr>
          <w:rFonts w:ascii="Times New Roman" w:hAnsi="Times New Roman" w:cs="Times New Roman"/>
          <w:b/>
          <w:bCs/>
          <w:sz w:val="24"/>
          <w:szCs w:val="24"/>
        </w:rPr>
        <w:t>, NORMY</w:t>
      </w:r>
      <w:r w:rsidRPr="003B2450">
        <w:rPr>
          <w:rFonts w:ascii="Times New Roman" w:hAnsi="Times New Roman" w:cs="Times New Roman"/>
          <w:b/>
          <w:bCs/>
          <w:sz w:val="24"/>
          <w:szCs w:val="24"/>
        </w:rPr>
        <w:t xml:space="preserve"> i CERTYFIKATY</w:t>
      </w:r>
      <w:bookmarkEnd w:id="66"/>
      <w:bookmarkEnd w:id="67"/>
      <w:bookmarkEnd w:id="68"/>
      <w:bookmarkEnd w:id="69"/>
      <w:bookmarkEnd w:id="70"/>
    </w:p>
    <w:p w:rsidR="00CE2ABB" w:rsidRDefault="00CE2ABB" w:rsidP="00CE2ABB">
      <w:pPr>
        <w:pStyle w:val="Standard"/>
        <w:spacing w:after="120" w:line="360" w:lineRule="auto"/>
        <w:jc w:val="both"/>
        <w:rPr>
          <w:rFonts w:cs="Times New Roman"/>
          <w:b/>
        </w:rPr>
      </w:pPr>
      <w:r w:rsidRPr="00AA32C4">
        <w:rPr>
          <w:rFonts w:eastAsia="OpenSymbol" w:cs="Times New Roman"/>
          <w:b/>
          <w:bCs/>
        </w:rPr>
        <w:t>PN-</w:t>
      </w:r>
      <w:r w:rsidRPr="00AA32C4">
        <w:rPr>
          <w:rFonts w:cs="Times New Roman"/>
          <w:b/>
          <w:bCs/>
        </w:rPr>
        <w:t>EN 1176:2009. Wyposaż</w:t>
      </w:r>
      <w:r>
        <w:rPr>
          <w:rFonts w:cs="Times New Roman"/>
          <w:b/>
          <w:bCs/>
        </w:rPr>
        <w:t>enie placów zabaw i nawierzchni</w:t>
      </w:r>
      <w:r w:rsidRPr="00AA32C4">
        <w:rPr>
          <w:rFonts w:cs="Times New Roman"/>
          <w:b/>
          <w:bCs/>
        </w:rPr>
        <w:t>, składających</w:t>
      </w:r>
      <w:r w:rsidRPr="00AA32C4">
        <w:rPr>
          <w:rFonts w:cs="Times New Roman"/>
        </w:rPr>
        <w:t xml:space="preserve"> </w:t>
      </w:r>
      <w:r w:rsidRPr="001F76BA">
        <w:rPr>
          <w:rFonts w:cs="Times New Roman"/>
          <w:b/>
        </w:rPr>
        <w:t>się z następujących części:</w:t>
      </w:r>
    </w:p>
    <w:p w:rsidR="00CE2ABB" w:rsidRPr="00ED1534" w:rsidRDefault="00CE2ABB" w:rsidP="00CE2ABB">
      <w:pPr>
        <w:pStyle w:val="Tytu"/>
        <w:spacing w:line="360" w:lineRule="auto"/>
        <w:jc w:val="both"/>
        <w:rPr>
          <w:b w:val="0"/>
          <w:sz w:val="22"/>
          <w:szCs w:val="22"/>
        </w:rPr>
      </w:pPr>
      <w:r w:rsidRPr="001A615B">
        <w:rPr>
          <w:sz w:val="24"/>
        </w:rPr>
        <w:t>PN-EN 16630:2015:6</w:t>
      </w:r>
      <w:r>
        <w:rPr>
          <w:b w:val="0"/>
          <w:sz w:val="22"/>
          <w:szCs w:val="22"/>
        </w:rPr>
        <w:t xml:space="preserve"> Wyposażenie siłowni plenerowych zainstalowane na stałe,</w:t>
      </w:r>
    </w:p>
    <w:p w:rsidR="00CE2ABB" w:rsidRPr="00AA32C4" w:rsidRDefault="001A2724" w:rsidP="00CE2ABB">
      <w:pPr>
        <w:pStyle w:val="Standard"/>
        <w:spacing w:line="360" w:lineRule="auto"/>
        <w:jc w:val="both"/>
        <w:rPr>
          <w:rFonts w:cs="Times New Roman"/>
        </w:rPr>
      </w:pPr>
      <w:bookmarkStart w:id="71" w:name="_Toc396823492"/>
      <w:bookmarkStart w:id="72" w:name="_Toc396824539"/>
      <w:bookmarkStart w:id="73" w:name="_Toc396824833"/>
      <w:bookmarkStart w:id="74" w:name="_Toc399142440"/>
      <w:bookmarkStart w:id="75" w:name="_Toc399742909"/>
      <w:r>
        <w:rPr>
          <w:rFonts w:cs="Times New Roman"/>
          <w:b/>
        </w:rPr>
        <w:t>PN- EN 1176-1:2017-12</w:t>
      </w:r>
      <w:r w:rsidR="00CE2ABB" w:rsidRPr="00AA32C4">
        <w:rPr>
          <w:rFonts w:cs="Times New Roman"/>
          <w:b/>
        </w:rPr>
        <w:t>.</w:t>
      </w:r>
      <w:r w:rsidR="00CE2ABB" w:rsidRPr="00AA32C4">
        <w:rPr>
          <w:rFonts w:cs="Times New Roman"/>
        </w:rPr>
        <w:t xml:space="preserve"> Wyposażenie placów zabaw i nawierzchni –</w:t>
      </w:r>
      <w:bookmarkEnd w:id="71"/>
      <w:bookmarkEnd w:id="72"/>
      <w:bookmarkEnd w:id="73"/>
      <w:bookmarkEnd w:id="74"/>
      <w:bookmarkEnd w:id="75"/>
      <w:r w:rsidR="00CE2ABB" w:rsidRPr="00AA32C4">
        <w:rPr>
          <w:rFonts w:cs="Times New Roman"/>
        </w:rPr>
        <w:t xml:space="preserve"> </w:t>
      </w:r>
    </w:p>
    <w:p w:rsidR="00CE2ABB" w:rsidRPr="00AA32C4" w:rsidRDefault="00CE2ABB" w:rsidP="00CE2ABB">
      <w:pPr>
        <w:pStyle w:val="Standard"/>
        <w:spacing w:line="360" w:lineRule="auto"/>
        <w:jc w:val="both"/>
        <w:rPr>
          <w:rFonts w:cs="Times New Roman"/>
        </w:rPr>
      </w:pPr>
      <w:bookmarkStart w:id="76" w:name="_Toc396823493"/>
      <w:bookmarkStart w:id="77" w:name="_Toc396824540"/>
      <w:bookmarkStart w:id="78" w:name="_Toc396824834"/>
      <w:bookmarkStart w:id="79" w:name="_Toc399142441"/>
      <w:bookmarkStart w:id="80" w:name="_Toc399742910"/>
      <w:r w:rsidRPr="00AA32C4">
        <w:rPr>
          <w:rFonts w:cs="Times New Roman"/>
        </w:rPr>
        <w:t>Część 1: Ogólne wymagania i metody badań</w:t>
      </w:r>
      <w:bookmarkEnd w:id="76"/>
      <w:bookmarkEnd w:id="77"/>
      <w:bookmarkEnd w:id="78"/>
      <w:bookmarkEnd w:id="79"/>
      <w:bookmarkEnd w:id="80"/>
    </w:p>
    <w:p w:rsidR="00CE2ABB" w:rsidRPr="00AA32C4" w:rsidRDefault="00CE2ABB" w:rsidP="00CE2ABB">
      <w:pPr>
        <w:pStyle w:val="Textbody"/>
        <w:spacing w:after="0" w:line="360" w:lineRule="auto"/>
        <w:ind w:right="150"/>
        <w:jc w:val="both"/>
        <w:rPr>
          <w:rFonts w:cs="Times New Roman"/>
        </w:rPr>
      </w:pPr>
      <w:bookmarkStart w:id="81" w:name="_Toc396823494"/>
      <w:bookmarkStart w:id="82" w:name="_Toc396824541"/>
      <w:bookmarkStart w:id="83" w:name="_Toc396824835"/>
      <w:bookmarkStart w:id="84" w:name="_Toc399142442"/>
      <w:bookmarkStart w:id="85" w:name="_Toc399742911"/>
      <w:r w:rsidRPr="00AA32C4">
        <w:rPr>
          <w:rFonts w:cs="Times New Roman"/>
          <w:b/>
        </w:rPr>
        <w:t>PN-EN 1176-2</w:t>
      </w:r>
      <w:r w:rsidRPr="00AA32C4">
        <w:rPr>
          <w:rFonts w:cs="Times New Roman"/>
        </w:rPr>
        <w:t xml:space="preserve"> </w:t>
      </w:r>
      <w:r w:rsidR="001A2724">
        <w:rPr>
          <w:rFonts w:cs="Times New Roman"/>
          <w:b/>
          <w:bCs/>
        </w:rPr>
        <w:t>:2017-12</w:t>
      </w:r>
      <w:r w:rsidRPr="00AA32C4">
        <w:rPr>
          <w:rFonts w:cs="Times New Roman"/>
          <w:b/>
          <w:bCs/>
        </w:rPr>
        <w:t>.</w:t>
      </w:r>
      <w:r w:rsidRPr="00AA32C4">
        <w:rPr>
          <w:rFonts w:cs="Times New Roman"/>
        </w:rPr>
        <w:t>Wyposażenie placów zabaw i nawierzchni –</w:t>
      </w:r>
      <w:bookmarkEnd w:id="81"/>
      <w:bookmarkEnd w:id="82"/>
      <w:bookmarkEnd w:id="83"/>
      <w:bookmarkEnd w:id="84"/>
      <w:bookmarkEnd w:id="85"/>
      <w:r w:rsidRPr="00AA32C4">
        <w:rPr>
          <w:rFonts w:cs="Times New Roman"/>
        </w:rPr>
        <w:t xml:space="preserve"> </w:t>
      </w:r>
    </w:p>
    <w:p w:rsidR="00CE2ABB" w:rsidRPr="00AA32C4" w:rsidRDefault="00CE2ABB" w:rsidP="00CE2ABB">
      <w:pPr>
        <w:pStyle w:val="Textbody"/>
        <w:spacing w:after="0" w:line="360" w:lineRule="auto"/>
        <w:ind w:right="150"/>
        <w:jc w:val="both"/>
        <w:rPr>
          <w:rFonts w:cs="Times New Roman"/>
        </w:rPr>
      </w:pPr>
      <w:r w:rsidRPr="00AA32C4">
        <w:rPr>
          <w:rFonts w:cs="Times New Roman"/>
        </w:rPr>
        <w:t>Część 2: Dodatkowe wymagania bezpieczeństwa i metody badań huśtawek</w:t>
      </w:r>
    </w:p>
    <w:p w:rsidR="00CE2ABB" w:rsidRPr="00AA32C4" w:rsidRDefault="00CE2ABB" w:rsidP="00CE2ABB">
      <w:pPr>
        <w:pStyle w:val="Textbody"/>
        <w:spacing w:after="0" w:line="360" w:lineRule="auto"/>
        <w:ind w:right="150"/>
        <w:jc w:val="both"/>
        <w:rPr>
          <w:rFonts w:cs="Times New Roman"/>
        </w:rPr>
      </w:pPr>
      <w:bookmarkStart w:id="86" w:name="_Toc396823495"/>
      <w:bookmarkStart w:id="87" w:name="_Toc396824542"/>
      <w:bookmarkStart w:id="88" w:name="_Toc396824836"/>
      <w:bookmarkStart w:id="89" w:name="_Toc399142443"/>
      <w:bookmarkStart w:id="90" w:name="_Toc399742912"/>
      <w:r w:rsidRPr="00AA32C4">
        <w:rPr>
          <w:rFonts w:cs="Times New Roman"/>
          <w:b/>
        </w:rPr>
        <w:t>PN-EN 1176-3</w:t>
      </w:r>
      <w:r w:rsidRPr="00AA32C4">
        <w:rPr>
          <w:rFonts w:cs="Times New Roman"/>
        </w:rPr>
        <w:t xml:space="preserve"> </w:t>
      </w:r>
      <w:r w:rsidR="001A2724">
        <w:rPr>
          <w:rFonts w:cs="Times New Roman"/>
          <w:b/>
          <w:bCs/>
        </w:rPr>
        <w:t>:2017-12</w:t>
      </w:r>
      <w:r w:rsidRPr="00AA32C4">
        <w:rPr>
          <w:rFonts w:cs="Times New Roman"/>
          <w:b/>
          <w:bCs/>
        </w:rPr>
        <w:t>.</w:t>
      </w:r>
      <w:r w:rsidRPr="00AA32C4">
        <w:rPr>
          <w:rFonts w:cs="Times New Roman"/>
        </w:rPr>
        <w:t>Wyposażenie placów zabaw i nawierzchni –</w:t>
      </w:r>
      <w:bookmarkEnd w:id="86"/>
      <w:bookmarkEnd w:id="87"/>
      <w:bookmarkEnd w:id="88"/>
      <w:bookmarkEnd w:id="89"/>
      <w:bookmarkEnd w:id="90"/>
    </w:p>
    <w:p w:rsidR="00CE2ABB" w:rsidRPr="00AA32C4" w:rsidRDefault="00CE2ABB" w:rsidP="00CE2ABB">
      <w:pPr>
        <w:pStyle w:val="Textbody"/>
        <w:spacing w:after="0" w:line="360" w:lineRule="auto"/>
        <w:ind w:right="150"/>
        <w:jc w:val="both"/>
        <w:rPr>
          <w:rFonts w:cs="Times New Roman"/>
        </w:rPr>
      </w:pPr>
      <w:r w:rsidRPr="00AA32C4">
        <w:rPr>
          <w:rFonts w:cs="Times New Roman"/>
        </w:rPr>
        <w:t xml:space="preserve"> Część 3: Dodatkowe wymagania bezpieczeństwa i metody badań zjeżdżalni</w:t>
      </w:r>
    </w:p>
    <w:p w:rsidR="00CE2ABB" w:rsidRPr="00AA32C4" w:rsidRDefault="00CE2ABB" w:rsidP="00CE2ABB">
      <w:pPr>
        <w:pStyle w:val="Textbody"/>
        <w:spacing w:after="0" w:line="360" w:lineRule="auto"/>
        <w:ind w:right="150"/>
        <w:jc w:val="both"/>
        <w:rPr>
          <w:rFonts w:cs="Times New Roman"/>
        </w:rPr>
      </w:pPr>
      <w:bookmarkStart w:id="91" w:name="_Toc396823496"/>
      <w:bookmarkStart w:id="92" w:name="_Toc396824543"/>
      <w:bookmarkStart w:id="93" w:name="_Toc396824837"/>
      <w:bookmarkStart w:id="94" w:name="_Toc399142444"/>
      <w:bookmarkStart w:id="95" w:name="_Toc399742913"/>
      <w:r w:rsidRPr="00AA32C4">
        <w:rPr>
          <w:rFonts w:cs="Times New Roman"/>
          <w:b/>
        </w:rPr>
        <w:t>PN-EN 1176-4</w:t>
      </w:r>
      <w:r w:rsidRPr="00AA32C4">
        <w:rPr>
          <w:rFonts w:cs="Times New Roman"/>
        </w:rPr>
        <w:t xml:space="preserve"> </w:t>
      </w:r>
      <w:r w:rsidR="001A2724">
        <w:rPr>
          <w:rFonts w:cs="Times New Roman"/>
          <w:b/>
          <w:bCs/>
        </w:rPr>
        <w:t>:2017-12</w:t>
      </w:r>
      <w:r w:rsidRPr="00AA32C4">
        <w:rPr>
          <w:rFonts w:cs="Times New Roman"/>
          <w:b/>
          <w:bCs/>
        </w:rPr>
        <w:t>.</w:t>
      </w:r>
      <w:r w:rsidRPr="00AA32C4">
        <w:rPr>
          <w:rFonts w:cs="Times New Roman"/>
        </w:rPr>
        <w:t>Wyposażenie placów zabaw i nawierzchni –</w:t>
      </w:r>
      <w:bookmarkEnd w:id="91"/>
      <w:bookmarkEnd w:id="92"/>
      <w:bookmarkEnd w:id="93"/>
      <w:bookmarkEnd w:id="94"/>
      <w:bookmarkEnd w:id="95"/>
      <w:r w:rsidRPr="00AA32C4">
        <w:rPr>
          <w:rFonts w:cs="Times New Roman"/>
        </w:rPr>
        <w:t xml:space="preserve"> </w:t>
      </w:r>
    </w:p>
    <w:p w:rsidR="00CE2ABB" w:rsidRPr="00AA32C4" w:rsidRDefault="00CE2ABB" w:rsidP="00CE2ABB">
      <w:pPr>
        <w:pStyle w:val="Textbody"/>
        <w:spacing w:after="0" w:line="360" w:lineRule="auto"/>
        <w:ind w:right="150"/>
        <w:jc w:val="both"/>
        <w:rPr>
          <w:rFonts w:cs="Times New Roman"/>
        </w:rPr>
      </w:pPr>
      <w:r w:rsidRPr="00AA32C4">
        <w:rPr>
          <w:rFonts w:cs="Times New Roman"/>
        </w:rPr>
        <w:t>Część 4: Dodatkowe wymagania bezpieczeństwa i metody badań kolejek linowych</w:t>
      </w:r>
    </w:p>
    <w:p w:rsidR="00CE2ABB" w:rsidRPr="00AA32C4" w:rsidRDefault="00CE2ABB" w:rsidP="00CE2ABB">
      <w:pPr>
        <w:pStyle w:val="Textbody"/>
        <w:spacing w:after="0" w:line="360" w:lineRule="auto"/>
        <w:ind w:right="150"/>
        <w:jc w:val="both"/>
        <w:rPr>
          <w:rFonts w:cs="Times New Roman"/>
        </w:rPr>
      </w:pPr>
      <w:bookmarkStart w:id="96" w:name="_Toc396823497"/>
      <w:bookmarkStart w:id="97" w:name="_Toc396824544"/>
      <w:bookmarkStart w:id="98" w:name="_Toc396824838"/>
      <w:bookmarkStart w:id="99" w:name="_Toc399142445"/>
      <w:bookmarkStart w:id="100" w:name="_Toc399742914"/>
      <w:r w:rsidRPr="00AA32C4">
        <w:rPr>
          <w:rFonts w:cs="Times New Roman"/>
          <w:b/>
        </w:rPr>
        <w:t>PN-EN 1176-5</w:t>
      </w:r>
      <w:r w:rsidRPr="00AA32C4">
        <w:rPr>
          <w:rFonts w:cs="Times New Roman"/>
        </w:rPr>
        <w:t xml:space="preserve"> </w:t>
      </w:r>
      <w:r w:rsidRPr="00AA32C4">
        <w:rPr>
          <w:rFonts w:cs="Times New Roman"/>
          <w:b/>
          <w:bCs/>
        </w:rPr>
        <w:t>:2009.</w:t>
      </w:r>
      <w:r w:rsidRPr="00AA32C4">
        <w:rPr>
          <w:rFonts w:cs="Times New Roman"/>
        </w:rPr>
        <w:t>Wyposażenie placów zabaw i nawierzchni –</w:t>
      </w:r>
      <w:bookmarkEnd w:id="96"/>
      <w:bookmarkEnd w:id="97"/>
      <w:bookmarkEnd w:id="98"/>
      <w:bookmarkEnd w:id="99"/>
      <w:bookmarkEnd w:id="100"/>
      <w:r w:rsidRPr="00AA32C4">
        <w:rPr>
          <w:rFonts w:cs="Times New Roman"/>
        </w:rPr>
        <w:t xml:space="preserve"> </w:t>
      </w:r>
    </w:p>
    <w:p w:rsidR="00CE2ABB" w:rsidRPr="00AA32C4" w:rsidRDefault="00CE2ABB" w:rsidP="00CE2ABB">
      <w:pPr>
        <w:pStyle w:val="Textbody"/>
        <w:spacing w:after="0" w:line="360" w:lineRule="auto"/>
        <w:ind w:right="150"/>
        <w:jc w:val="both"/>
        <w:rPr>
          <w:rFonts w:cs="Times New Roman"/>
        </w:rPr>
      </w:pPr>
      <w:r w:rsidRPr="00AA32C4">
        <w:rPr>
          <w:rFonts w:cs="Times New Roman"/>
        </w:rPr>
        <w:t>Część 5: Dodatkowe wymagania bezpieczeństwa i metody badań karuzeli</w:t>
      </w:r>
    </w:p>
    <w:p w:rsidR="00CE2ABB" w:rsidRPr="00AA32C4" w:rsidRDefault="00CE2ABB" w:rsidP="00CE2ABB">
      <w:pPr>
        <w:pStyle w:val="Textbody"/>
        <w:spacing w:after="0" w:line="360" w:lineRule="auto"/>
        <w:ind w:right="150"/>
        <w:jc w:val="both"/>
        <w:rPr>
          <w:rFonts w:cs="Times New Roman"/>
        </w:rPr>
      </w:pPr>
      <w:bookmarkStart w:id="101" w:name="_Toc396823498"/>
      <w:bookmarkStart w:id="102" w:name="_Toc396824545"/>
      <w:bookmarkStart w:id="103" w:name="_Toc396824839"/>
      <w:bookmarkStart w:id="104" w:name="_Toc399142446"/>
      <w:bookmarkStart w:id="105" w:name="_Toc399742915"/>
      <w:r w:rsidRPr="00AA32C4">
        <w:rPr>
          <w:rFonts w:cs="Times New Roman"/>
          <w:b/>
        </w:rPr>
        <w:t>PN-EN 1176-6</w:t>
      </w:r>
      <w:r w:rsidR="001A2724">
        <w:rPr>
          <w:rFonts w:cs="Times New Roman"/>
          <w:b/>
          <w:bCs/>
        </w:rPr>
        <w:t>:2017-12</w:t>
      </w:r>
      <w:r w:rsidRPr="00AA32C4">
        <w:rPr>
          <w:rFonts w:cs="Times New Roman"/>
          <w:b/>
          <w:bCs/>
        </w:rPr>
        <w:t>.</w:t>
      </w:r>
      <w:r w:rsidRPr="00AA32C4">
        <w:rPr>
          <w:rFonts w:cs="Times New Roman"/>
        </w:rPr>
        <w:t xml:space="preserve"> Wyposażenie placów zabaw i nawierzchni –</w:t>
      </w:r>
      <w:bookmarkEnd w:id="101"/>
      <w:bookmarkEnd w:id="102"/>
      <w:bookmarkEnd w:id="103"/>
      <w:bookmarkEnd w:id="104"/>
      <w:bookmarkEnd w:id="105"/>
      <w:r w:rsidRPr="00AA32C4">
        <w:rPr>
          <w:rFonts w:cs="Times New Roman"/>
        </w:rPr>
        <w:t xml:space="preserve"> </w:t>
      </w:r>
    </w:p>
    <w:p w:rsidR="00CE2ABB" w:rsidRPr="00AA32C4" w:rsidRDefault="00CE2ABB" w:rsidP="00CE2ABB">
      <w:pPr>
        <w:pStyle w:val="Textbody"/>
        <w:spacing w:after="0" w:line="360" w:lineRule="auto"/>
        <w:ind w:right="150"/>
        <w:jc w:val="both"/>
        <w:rPr>
          <w:rFonts w:cs="Times New Roman"/>
        </w:rPr>
      </w:pPr>
      <w:r w:rsidRPr="00AA32C4">
        <w:rPr>
          <w:rFonts w:cs="Times New Roman"/>
        </w:rPr>
        <w:t>Część 6: Dodatkowe wymagania bezpieczeństwa i metody badań urządzeń kołyszących</w:t>
      </w:r>
    </w:p>
    <w:p w:rsidR="00CE2ABB" w:rsidRPr="00AA32C4" w:rsidRDefault="00CE2ABB" w:rsidP="00CE2ABB">
      <w:pPr>
        <w:pStyle w:val="Textbody"/>
        <w:spacing w:after="0" w:line="360" w:lineRule="auto"/>
        <w:ind w:right="150"/>
        <w:jc w:val="both"/>
        <w:rPr>
          <w:rFonts w:cs="Times New Roman"/>
        </w:rPr>
      </w:pPr>
      <w:bookmarkStart w:id="106" w:name="_Toc396823499"/>
      <w:bookmarkStart w:id="107" w:name="_Toc396824546"/>
      <w:bookmarkStart w:id="108" w:name="_Toc396824840"/>
      <w:bookmarkStart w:id="109" w:name="_Toc399142447"/>
      <w:bookmarkStart w:id="110" w:name="_Toc399742916"/>
      <w:r w:rsidRPr="00AA32C4">
        <w:rPr>
          <w:rFonts w:cs="Times New Roman"/>
          <w:b/>
        </w:rPr>
        <w:t>PN-EN 1176-7</w:t>
      </w:r>
      <w:r w:rsidRPr="00AA32C4">
        <w:rPr>
          <w:rFonts w:cs="Times New Roman"/>
          <w:b/>
          <w:bCs/>
        </w:rPr>
        <w:t>:2009.</w:t>
      </w:r>
      <w:r w:rsidRPr="00AA32C4">
        <w:rPr>
          <w:rFonts w:cs="Times New Roman"/>
        </w:rPr>
        <w:t xml:space="preserve"> Wyposażenie placów zabaw i nawierzchni –</w:t>
      </w:r>
      <w:bookmarkEnd w:id="106"/>
      <w:bookmarkEnd w:id="107"/>
      <w:bookmarkEnd w:id="108"/>
      <w:bookmarkEnd w:id="109"/>
      <w:bookmarkEnd w:id="110"/>
      <w:r w:rsidRPr="00AA32C4">
        <w:rPr>
          <w:rFonts w:cs="Times New Roman"/>
        </w:rPr>
        <w:t xml:space="preserve"> </w:t>
      </w:r>
    </w:p>
    <w:p w:rsidR="00CE2ABB" w:rsidRPr="00AA32C4" w:rsidRDefault="00CE2ABB" w:rsidP="00CE2ABB">
      <w:pPr>
        <w:pStyle w:val="Textbody"/>
        <w:spacing w:after="0" w:line="360" w:lineRule="auto"/>
        <w:ind w:right="150"/>
        <w:jc w:val="both"/>
        <w:rPr>
          <w:rFonts w:cs="Times New Roman"/>
        </w:rPr>
      </w:pPr>
      <w:bookmarkStart w:id="111" w:name="_Toc396823500"/>
      <w:bookmarkStart w:id="112" w:name="_Toc396824547"/>
      <w:bookmarkStart w:id="113" w:name="_Toc396824841"/>
      <w:bookmarkStart w:id="114" w:name="_Toc399142448"/>
      <w:bookmarkStart w:id="115" w:name="_Toc399742917"/>
      <w:r w:rsidRPr="00AA32C4">
        <w:rPr>
          <w:rFonts w:cs="Times New Roman"/>
        </w:rPr>
        <w:t>Część 7: Wytyczne instalowania, kontroli, konserwacji i eksploatacji</w:t>
      </w:r>
      <w:bookmarkEnd w:id="111"/>
      <w:bookmarkEnd w:id="112"/>
      <w:bookmarkEnd w:id="113"/>
      <w:bookmarkEnd w:id="114"/>
      <w:bookmarkEnd w:id="115"/>
    </w:p>
    <w:p w:rsidR="00CE2ABB" w:rsidRPr="00AA32C4" w:rsidRDefault="00CE2ABB" w:rsidP="00CE2ABB">
      <w:pPr>
        <w:pStyle w:val="Textbody"/>
        <w:spacing w:after="0" w:line="360" w:lineRule="auto"/>
        <w:ind w:right="150"/>
        <w:jc w:val="both"/>
        <w:rPr>
          <w:rFonts w:cs="Times New Roman"/>
        </w:rPr>
      </w:pPr>
      <w:bookmarkStart w:id="116" w:name="_Toc396823501"/>
      <w:bookmarkStart w:id="117" w:name="_Toc396824548"/>
      <w:bookmarkStart w:id="118" w:name="_Toc396824842"/>
      <w:bookmarkStart w:id="119" w:name="_Toc399142449"/>
      <w:bookmarkStart w:id="120" w:name="_Toc399742918"/>
      <w:r w:rsidRPr="00AA32C4">
        <w:rPr>
          <w:rFonts w:cs="Times New Roman"/>
          <w:b/>
        </w:rPr>
        <w:t>PN-EN 1176-10</w:t>
      </w:r>
      <w:r w:rsidRPr="00AA32C4">
        <w:rPr>
          <w:rFonts w:cs="Times New Roman"/>
        </w:rPr>
        <w:t xml:space="preserve"> </w:t>
      </w:r>
      <w:r w:rsidRPr="00AA32C4">
        <w:rPr>
          <w:rFonts w:cs="Times New Roman"/>
          <w:b/>
          <w:bCs/>
        </w:rPr>
        <w:t>:2009.</w:t>
      </w:r>
      <w:r w:rsidRPr="00AA32C4">
        <w:rPr>
          <w:rFonts w:cs="Times New Roman"/>
        </w:rPr>
        <w:t>Wyposażenie placów zabaw i nawierzchni –</w:t>
      </w:r>
      <w:bookmarkEnd w:id="116"/>
      <w:bookmarkEnd w:id="117"/>
      <w:bookmarkEnd w:id="118"/>
      <w:bookmarkEnd w:id="119"/>
      <w:bookmarkEnd w:id="120"/>
      <w:r w:rsidRPr="00AA32C4">
        <w:rPr>
          <w:rFonts w:cs="Times New Roman"/>
        </w:rPr>
        <w:t xml:space="preserve"> </w:t>
      </w:r>
    </w:p>
    <w:p w:rsidR="00CE2ABB" w:rsidRPr="00AA32C4" w:rsidRDefault="00CE2ABB" w:rsidP="00CE2ABB">
      <w:pPr>
        <w:pStyle w:val="Textbody"/>
        <w:spacing w:after="0" w:line="360" w:lineRule="auto"/>
        <w:ind w:right="-567"/>
        <w:jc w:val="both"/>
        <w:rPr>
          <w:rFonts w:cs="Times New Roman"/>
        </w:rPr>
      </w:pPr>
      <w:r w:rsidRPr="00AA32C4">
        <w:rPr>
          <w:rFonts w:cs="Times New Roman"/>
        </w:rPr>
        <w:t>Część 10: Dodatkowe wymagania bezpieczeństwa i metody badań całkowicie obudowanych urządzeń do zabawy</w:t>
      </w:r>
    </w:p>
    <w:p w:rsidR="00CE2ABB" w:rsidRPr="00AA32C4" w:rsidRDefault="00CE2ABB" w:rsidP="00CE2ABB">
      <w:pPr>
        <w:pStyle w:val="Textbody"/>
        <w:spacing w:after="0" w:line="360" w:lineRule="auto"/>
        <w:ind w:right="150"/>
        <w:jc w:val="both"/>
        <w:rPr>
          <w:rFonts w:cs="Times New Roman"/>
          <w:bCs/>
        </w:rPr>
      </w:pPr>
      <w:bookmarkStart w:id="121" w:name="_Toc396823502"/>
      <w:bookmarkStart w:id="122" w:name="_Toc396824549"/>
      <w:bookmarkStart w:id="123" w:name="_Toc396824843"/>
      <w:bookmarkStart w:id="124" w:name="_Toc399142450"/>
      <w:bookmarkStart w:id="125" w:name="_Toc399742919"/>
      <w:r w:rsidRPr="00AA32C4">
        <w:rPr>
          <w:rFonts w:cs="Times New Roman"/>
          <w:b/>
          <w:bCs/>
        </w:rPr>
        <w:t>PN-EN 1176-11 :2009.</w:t>
      </w:r>
      <w:r w:rsidRPr="00AA32C4">
        <w:rPr>
          <w:rFonts w:cs="Times New Roman"/>
          <w:bCs/>
        </w:rPr>
        <w:t>Wyposażenie placów zabaw i nawierzchni –</w:t>
      </w:r>
      <w:bookmarkEnd w:id="121"/>
      <w:bookmarkEnd w:id="122"/>
      <w:bookmarkEnd w:id="123"/>
      <w:bookmarkEnd w:id="124"/>
      <w:bookmarkEnd w:id="125"/>
      <w:r w:rsidRPr="00AA32C4">
        <w:rPr>
          <w:rFonts w:cs="Times New Roman"/>
          <w:bCs/>
        </w:rPr>
        <w:t xml:space="preserve"> </w:t>
      </w:r>
    </w:p>
    <w:p w:rsidR="0012663C" w:rsidRPr="00AA32C4" w:rsidRDefault="00CE2ABB" w:rsidP="00C41D9D">
      <w:pPr>
        <w:rPr>
          <w:rFonts w:ascii="Times New Roman" w:hAnsi="Times New Roman" w:cs="Times New Roman"/>
          <w:b/>
          <w:color w:val="FF0000"/>
        </w:rPr>
      </w:pPr>
      <w:r w:rsidRPr="00AA32C4">
        <w:rPr>
          <w:rFonts w:cs="Times New Roman"/>
          <w:bCs/>
        </w:rPr>
        <w:t xml:space="preserve">Część 11: Dodatkowe wymagania bezpieczeństwa i metody badań sieci przestrzennej.  </w:t>
      </w:r>
      <w:r w:rsidR="00A25AD4" w:rsidRPr="00AA32C4">
        <w:rPr>
          <w:rFonts w:ascii="Times New Roman" w:hAnsi="Times New Roman" w:cs="Times New Roman"/>
          <w:b/>
          <w:color w:val="FF0000"/>
        </w:rPr>
        <w:br w:type="page"/>
      </w:r>
    </w:p>
    <w:p w:rsidR="00E132CB" w:rsidRPr="00AA32C4" w:rsidRDefault="00F045FB" w:rsidP="00E132CB">
      <w:pPr>
        <w:pStyle w:val="Nagwek2"/>
        <w:rPr>
          <w:rFonts w:ascii="Times New Roman" w:hAnsi="Times New Roman" w:cs="Times New Roman"/>
        </w:rPr>
      </w:pPr>
      <w:bookmarkStart w:id="126" w:name="_Toc404327776"/>
      <w:bookmarkStart w:id="127" w:name="_Toc416421229"/>
      <w:bookmarkStart w:id="128" w:name="_Toc422474097"/>
      <w:bookmarkStart w:id="129" w:name="_Toc505853466"/>
      <w:r w:rsidRPr="00AA32C4">
        <w:rPr>
          <w:rFonts w:ascii="Times New Roman" w:hAnsi="Times New Roman" w:cs="Times New Roman"/>
        </w:rPr>
        <w:lastRenderedPageBreak/>
        <w:t>9</w:t>
      </w:r>
      <w:r w:rsidR="00E132CB" w:rsidRPr="00AA32C4">
        <w:rPr>
          <w:rFonts w:ascii="Times New Roman" w:hAnsi="Times New Roman" w:cs="Times New Roman"/>
        </w:rPr>
        <w:t>. Czynności poprzedzające rozpoczęcie robót budowlanych</w:t>
      </w:r>
      <w:bookmarkEnd w:id="126"/>
      <w:bookmarkEnd w:id="127"/>
      <w:bookmarkEnd w:id="128"/>
      <w:bookmarkEnd w:id="129"/>
    </w:p>
    <w:p w:rsidR="00E132CB" w:rsidRPr="00AA32C4" w:rsidRDefault="00E132CB" w:rsidP="00E132CB">
      <w:pPr>
        <w:pStyle w:val="Tytu"/>
        <w:spacing w:line="360" w:lineRule="auto"/>
        <w:ind w:firstLine="567"/>
        <w:jc w:val="both"/>
        <w:rPr>
          <w:rStyle w:val="Pogrubienie"/>
          <w:sz w:val="22"/>
          <w:szCs w:val="22"/>
        </w:rPr>
      </w:pPr>
      <w:r w:rsidRPr="00AA32C4">
        <w:rPr>
          <w:b w:val="0"/>
          <w:sz w:val="22"/>
          <w:szCs w:val="22"/>
        </w:rPr>
        <w:t>Zgodnie z art. 30 ustawy z 7 lipca 1994r. – Prawo Budowlane (</w:t>
      </w:r>
      <w:hyperlink r:id="rId31" w:history="1">
        <w:r w:rsidRPr="00AA32C4">
          <w:rPr>
            <w:b w:val="0"/>
            <w:sz w:val="22"/>
            <w:szCs w:val="22"/>
          </w:rPr>
          <w:t>Dz. U. z 2013 r. Nr 0, poz. 1409</w:t>
        </w:r>
      </w:hyperlink>
      <w:r w:rsidRPr="00AA32C4">
        <w:rPr>
          <w:b w:val="0"/>
          <w:sz w:val="22"/>
          <w:szCs w:val="22"/>
        </w:rPr>
        <w:t xml:space="preserve"> z późniejszymi zmianami) budowa obiektów małej architektury w miejscach publicznych wymaga zgłoszenia właściwemu organowi administracji architektoniczno – budowlanej, nie wymaga więc uzyskania decyzji o pozwoleniu na budowę.</w:t>
      </w:r>
    </w:p>
    <w:p w:rsidR="00E132CB" w:rsidRPr="00AA32C4" w:rsidRDefault="00E132CB" w:rsidP="00E132CB">
      <w:pPr>
        <w:pStyle w:val="Tytu"/>
        <w:spacing w:line="360" w:lineRule="auto"/>
        <w:ind w:firstLine="567"/>
        <w:jc w:val="both"/>
        <w:rPr>
          <w:b w:val="0"/>
          <w:sz w:val="22"/>
          <w:szCs w:val="22"/>
        </w:rPr>
      </w:pPr>
      <w:r w:rsidRPr="00AA32C4">
        <w:rPr>
          <w:rStyle w:val="Pogrubienie"/>
          <w:sz w:val="22"/>
          <w:szCs w:val="22"/>
        </w:rPr>
        <w:t>POUCZENIE:</w:t>
      </w:r>
      <w:r w:rsidRPr="00AA32C4">
        <w:rPr>
          <w:b w:val="0"/>
          <w:sz w:val="22"/>
          <w:szCs w:val="22"/>
        </w:rPr>
        <w:t xml:space="preserve"> Do budowy inwestor może przystąpić w terminie </w:t>
      </w:r>
      <w:r w:rsidR="000D535A">
        <w:rPr>
          <w:b w:val="0"/>
          <w:sz w:val="22"/>
          <w:szCs w:val="22"/>
        </w:rPr>
        <w:t>21</w:t>
      </w:r>
      <w:r w:rsidRPr="00AA32C4">
        <w:rPr>
          <w:b w:val="0"/>
          <w:sz w:val="22"/>
          <w:szCs w:val="22"/>
        </w:rPr>
        <w:t xml:space="preserve"> dni od daty zgłoszenia kompletnego wniosku, jeżeli organ nie wniesie sprzeciwu w drodze decyzji (art. 30). Przystąpienie do budowy przed potwierdzeniem zgłoszenia, lub mimo sprzeciwu organu będzie traktowane jako </w:t>
      </w:r>
      <w:r w:rsidR="007B3309" w:rsidRPr="00AA32C4">
        <w:rPr>
          <w:b w:val="0"/>
          <w:sz w:val="22"/>
          <w:szCs w:val="22"/>
        </w:rPr>
        <w:t>z </w:t>
      </w:r>
      <w:r w:rsidRPr="00AA32C4">
        <w:rPr>
          <w:b w:val="0"/>
          <w:sz w:val="22"/>
          <w:szCs w:val="22"/>
        </w:rPr>
        <w:t>samowola, pod rygorem rozbiórki (art. 48). Roboty budowlane n</w:t>
      </w:r>
      <w:r w:rsidR="007B3309" w:rsidRPr="00AA32C4">
        <w:rPr>
          <w:b w:val="0"/>
          <w:sz w:val="22"/>
          <w:szCs w:val="22"/>
        </w:rPr>
        <w:t xml:space="preserve">ależy wykonywać zgodnie </w:t>
      </w:r>
      <w:r w:rsidRPr="00AA32C4">
        <w:rPr>
          <w:b w:val="0"/>
          <w:sz w:val="22"/>
          <w:szCs w:val="22"/>
        </w:rPr>
        <w:t>warunkami powyższego zgłoszenia, przepisami techniczno - budowlanymi, obowiązującymi Polskimi Normami, zasadami wiedzy technicznej, przez osoby o odpowiednich kwalifikacjach.</w:t>
      </w:r>
    </w:p>
    <w:p w:rsidR="00E132CB" w:rsidRPr="00AA32C4" w:rsidRDefault="00F045FB" w:rsidP="00E132CB">
      <w:pPr>
        <w:pStyle w:val="Nagwek2"/>
        <w:rPr>
          <w:rFonts w:ascii="Times New Roman" w:hAnsi="Times New Roman" w:cs="Times New Roman"/>
        </w:rPr>
      </w:pPr>
      <w:bookmarkStart w:id="130" w:name="_Toc404327777"/>
      <w:bookmarkStart w:id="131" w:name="_Toc416421230"/>
      <w:bookmarkStart w:id="132" w:name="_Toc422474098"/>
      <w:bookmarkStart w:id="133" w:name="_Toc505853467"/>
      <w:r w:rsidRPr="00AA32C4">
        <w:rPr>
          <w:rFonts w:ascii="Times New Roman" w:hAnsi="Times New Roman" w:cs="Times New Roman"/>
        </w:rPr>
        <w:t>10</w:t>
      </w:r>
      <w:r w:rsidR="00E132CB" w:rsidRPr="00AA32C4">
        <w:rPr>
          <w:rFonts w:ascii="Times New Roman" w:hAnsi="Times New Roman" w:cs="Times New Roman"/>
        </w:rPr>
        <w:t>. Warunki BHP</w:t>
      </w:r>
      <w:bookmarkEnd w:id="130"/>
      <w:bookmarkEnd w:id="131"/>
      <w:bookmarkEnd w:id="132"/>
      <w:bookmarkEnd w:id="133"/>
    </w:p>
    <w:p w:rsidR="00E132CB" w:rsidRPr="00AA32C4" w:rsidRDefault="00E132CB" w:rsidP="00E132CB">
      <w:pPr>
        <w:pStyle w:val="Tekstpodstawowy"/>
        <w:spacing w:line="360" w:lineRule="auto"/>
        <w:ind w:firstLine="567"/>
        <w:rPr>
          <w:sz w:val="22"/>
          <w:szCs w:val="22"/>
        </w:rPr>
      </w:pPr>
      <w:r w:rsidRPr="00AA32C4">
        <w:rPr>
          <w:sz w:val="22"/>
          <w:szCs w:val="22"/>
        </w:rPr>
        <w:t>Podczas prowadzenia prac budowlano-montażowych należy przestrzegać następujących zaleceń:</w:t>
      </w:r>
    </w:p>
    <w:p w:rsidR="00E132CB" w:rsidRPr="00AA32C4" w:rsidRDefault="00E132CB" w:rsidP="00E132CB">
      <w:pPr>
        <w:pStyle w:val="Tekstpodstawowy"/>
        <w:numPr>
          <w:ilvl w:val="0"/>
          <w:numId w:val="5"/>
        </w:numPr>
        <w:spacing w:line="360" w:lineRule="auto"/>
        <w:rPr>
          <w:sz w:val="22"/>
          <w:szCs w:val="22"/>
        </w:rPr>
      </w:pPr>
      <w:r w:rsidRPr="00AA32C4">
        <w:rPr>
          <w:sz w:val="22"/>
          <w:szCs w:val="22"/>
        </w:rPr>
        <w:t>zapoznać pracowników z technologią montażu oraz organizacją prac, a także zwrócić uwagę na grożące niebezpieczeństwa,</w:t>
      </w:r>
    </w:p>
    <w:p w:rsidR="00E132CB" w:rsidRPr="00AA32C4" w:rsidRDefault="00E132CB" w:rsidP="00E132CB">
      <w:pPr>
        <w:numPr>
          <w:ilvl w:val="0"/>
          <w:numId w:val="5"/>
        </w:numPr>
        <w:autoSpaceDE w:val="0"/>
        <w:autoSpaceDN w:val="0"/>
        <w:adjustRightInd w:val="0"/>
        <w:spacing w:after="0" w:line="360" w:lineRule="auto"/>
        <w:jc w:val="both"/>
        <w:rPr>
          <w:rFonts w:ascii="Times New Roman" w:hAnsi="Times New Roman" w:cs="Times New Roman"/>
        </w:rPr>
      </w:pPr>
      <w:r w:rsidRPr="00AA32C4">
        <w:rPr>
          <w:rFonts w:ascii="Times New Roman" w:hAnsi="Times New Roman" w:cs="Times New Roman"/>
        </w:rPr>
        <w:t xml:space="preserve">w razie ujawnienia w czasie wykonywania robót ziemnych niewypałów lub przedmiotów trudnych do identyfikacji należy wszelkie roboty przerwać, a miejsce niebezpieczne ogrodzić </w:t>
      </w:r>
      <w:r w:rsidR="007B3309" w:rsidRPr="00AA32C4">
        <w:rPr>
          <w:rFonts w:ascii="Times New Roman" w:hAnsi="Times New Roman" w:cs="Times New Roman"/>
        </w:rPr>
        <w:t>i </w:t>
      </w:r>
      <w:r w:rsidRPr="00AA32C4">
        <w:rPr>
          <w:rFonts w:ascii="Times New Roman" w:hAnsi="Times New Roman" w:cs="Times New Roman"/>
        </w:rPr>
        <w:t>oznakować napisami ostrzegawczymi,</w:t>
      </w:r>
    </w:p>
    <w:p w:rsidR="00E132CB" w:rsidRPr="00AA32C4" w:rsidRDefault="00E132CB" w:rsidP="00E132CB">
      <w:pPr>
        <w:numPr>
          <w:ilvl w:val="0"/>
          <w:numId w:val="5"/>
        </w:numPr>
        <w:autoSpaceDE w:val="0"/>
        <w:autoSpaceDN w:val="0"/>
        <w:adjustRightInd w:val="0"/>
        <w:spacing w:after="0" w:line="360" w:lineRule="auto"/>
        <w:jc w:val="both"/>
        <w:rPr>
          <w:rFonts w:ascii="Times New Roman" w:hAnsi="Times New Roman" w:cs="Times New Roman"/>
        </w:rPr>
      </w:pPr>
      <w:r w:rsidRPr="00AA32C4">
        <w:rPr>
          <w:rFonts w:ascii="Times New Roman" w:hAnsi="Times New Roman" w:cs="Times New Roman"/>
        </w:rPr>
        <w:t>przy wykonywaniu robót ziemnych sprzętem zmechanizowanym należy wyznaczyć w terenie strefę niebezpieczną i odpowiednio ją oznaczyć.</w:t>
      </w:r>
    </w:p>
    <w:p w:rsidR="00E132CB" w:rsidRPr="00AA32C4" w:rsidRDefault="00F045FB" w:rsidP="00E132CB">
      <w:pPr>
        <w:pStyle w:val="Nagwek2"/>
        <w:rPr>
          <w:rFonts w:ascii="Times New Roman" w:hAnsi="Times New Roman" w:cs="Times New Roman"/>
        </w:rPr>
      </w:pPr>
      <w:bookmarkStart w:id="134" w:name="_Toc404327778"/>
      <w:bookmarkStart w:id="135" w:name="_Toc416421231"/>
      <w:bookmarkStart w:id="136" w:name="_Toc422474099"/>
      <w:bookmarkStart w:id="137" w:name="_Toc505853468"/>
      <w:r w:rsidRPr="00AA32C4">
        <w:rPr>
          <w:rFonts w:ascii="Times New Roman" w:hAnsi="Times New Roman" w:cs="Times New Roman"/>
        </w:rPr>
        <w:t>11</w:t>
      </w:r>
      <w:r w:rsidR="00E132CB" w:rsidRPr="00AA32C4">
        <w:rPr>
          <w:rFonts w:ascii="Times New Roman" w:hAnsi="Times New Roman" w:cs="Times New Roman"/>
        </w:rPr>
        <w:t>. Uwagi końcowe</w:t>
      </w:r>
      <w:bookmarkEnd w:id="134"/>
      <w:bookmarkEnd w:id="135"/>
      <w:bookmarkEnd w:id="136"/>
      <w:bookmarkEnd w:id="137"/>
    </w:p>
    <w:p w:rsidR="00E132CB" w:rsidRPr="00AA32C4" w:rsidRDefault="00E132CB" w:rsidP="00E132CB">
      <w:pPr>
        <w:pStyle w:val="WW-Zwykytekst"/>
        <w:numPr>
          <w:ilvl w:val="1"/>
          <w:numId w:val="6"/>
        </w:numPr>
        <w:tabs>
          <w:tab w:val="clear" w:pos="1440"/>
          <w:tab w:val="num" w:pos="900"/>
        </w:tabs>
        <w:spacing w:line="360" w:lineRule="auto"/>
        <w:ind w:left="900"/>
        <w:jc w:val="both"/>
        <w:rPr>
          <w:rFonts w:ascii="Times New Roman" w:hAnsi="Times New Roman"/>
          <w:sz w:val="22"/>
          <w:szCs w:val="22"/>
        </w:rPr>
      </w:pPr>
      <w:r w:rsidRPr="00AA32C4">
        <w:rPr>
          <w:rFonts w:ascii="Times New Roman" w:hAnsi="Times New Roman"/>
          <w:sz w:val="22"/>
          <w:szCs w:val="22"/>
        </w:rPr>
        <w:t>wszystkie zastosowane materiały i urządzenia</w:t>
      </w:r>
      <w:r w:rsidRPr="00AA32C4">
        <w:rPr>
          <w:rStyle w:val="WW-Odwoaniedokomentarza"/>
          <w:rFonts w:ascii="Times New Roman" w:hAnsi="Times New Roman"/>
          <w:sz w:val="22"/>
          <w:szCs w:val="22"/>
        </w:rPr>
        <w:t xml:space="preserve"> </w:t>
      </w:r>
      <w:r w:rsidRPr="00AA32C4">
        <w:rPr>
          <w:rFonts w:ascii="Times New Roman" w:hAnsi="Times New Roman"/>
          <w:sz w:val="22"/>
          <w:szCs w:val="22"/>
        </w:rPr>
        <w:t>powinny posiada</w:t>
      </w:r>
      <w:r w:rsidR="004635A6" w:rsidRPr="00AA32C4">
        <w:rPr>
          <w:rFonts w:ascii="Times New Roman" w:hAnsi="Times New Roman"/>
          <w:sz w:val="22"/>
          <w:szCs w:val="22"/>
        </w:rPr>
        <w:t xml:space="preserve">ć aktualne atesty, certyfikaty </w:t>
      </w:r>
      <w:r w:rsidRPr="00AA32C4">
        <w:rPr>
          <w:rFonts w:ascii="Times New Roman" w:hAnsi="Times New Roman"/>
          <w:sz w:val="22"/>
          <w:szCs w:val="22"/>
        </w:rPr>
        <w:t>i dopuszczenia do stosowania, a ich montaż i eksploatacja zgodna z wytycznymi producenta,</w:t>
      </w:r>
    </w:p>
    <w:p w:rsidR="00E132CB" w:rsidRPr="00AA32C4" w:rsidRDefault="00E132CB" w:rsidP="00E132CB">
      <w:pPr>
        <w:pStyle w:val="WW-Zwykytekst"/>
        <w:numPr>
          <w:ilvl w:val="1"/>
          <w:numId w:val="6"/>
        </w:numPr>
        <w:tabs>
          <w:tab w:val="clear" w:pos="1440"/>
          <w:tab w:val="num" w:pos="900"/>
        </w:tabs>
        <w:spacing w:line="360" w:lineRule="auto"/>
        <w:ind w:left="900"/>
        <w:jc w:val="both"/>
        <w:rPr>
          <w:rFonts w:ascii="Times New Roman" w:hAnsi="Times New Roman"/>
          <w:sz w:val="22"/>
          <w:szCs w:val="22"/>
        </w:rPr>
      </w:pPr>
      <w:r w:rsidRPr="00AA32C4">
        <w:rPr>
          <w:rFonts w:ascii="Times New Roman" w:hAnsi="Times New Roman"/>
          <w:sz w:val="22"/>
          <w:szCs w:val="22"/>
        </w:rPr>
        <w:t>po zakończeniu robót budowlanych należy uporządkować teren budowy,</w:t>
      </w:r>
    </w:p>
    <w:p w:rsidR="00081B5C" w:rsidRPr="00AA32C4" w:rsidRDefault="00E132CB" w:rsidP="00E132CB">
      <w:pPr>
        <w:pStyle w:val="WW-Zwykytekst"/>
        <w:numPr>
          <w:ilvl w:val="1"/>
          <w:numId w:val="6"/>
        </w:numPr>
        <w:tabs>
          <w:tab w:val="clear" w:pos="1440"/>
          <w:tab w:val="num" w:pos="900"/>
        </w:tabs>
        <w:spacing w:line="360" w:lineRule="auto"/>
        <w:ind w:left="900"/>
        <w:jc w:val="both"/>
        <w:rPr>
          <w:rFonts w:ascii="Times New Roman" w:hAnsi="Times New Roman"/>
          <w:sz w:val="22"/>
          <w:szCs w:val="22"/>
        </w:rPr>
      </w:pPr>
      <w:r w:rsidRPr="00AA32C4">
        <w:rPr>
          <w:rFonts w:ascii="Times New Roman" w:hAnsi="Times New Roman"/>
          <w:sz w:val="22"/>
          <w:szCs w:val="22"/>
        </w:rPr>
        <w:t xml:space="preserve">prace budowlane wykonać zgodnie z „Warunkami wykonywania i odbioru robót budowlano- montażowych” oraz Polskimi Normami aktualnie obowiązującymi. </w:t>
      </w:r>
    </w:p>
    <w:p w:rsidR="00081B5C" w:rsidRPr="00AA32C4" w:rsidRDefault="00081B5C">
      <w:pPr>
        <w:rPr>
          <w:rFonts w:ascii="Times New Roman" w:eastAsia="Times New Roman" w:hAnsi="Times New Roman" w:cs="Times New Roman"/>
          <w:lang w:eastAsia="pl-PL"/>
        </w:rPr>
      </w:pPr>
      <w:r w:rsidRPr="00AA32C4">
        <w:rPr>
          <w:rFonts w:ascii="Times New Roman" w:hAnsi="Times New Roman" w:cs="Times New Roman"/>
        </w:rPr>
        <w:br w:type="page"/>
      </w:r>
    </w:p>
    <w:p w:rsidR="00665DC7" w:rsidRDefault="00665DC7" w:rsidP="00665DC7">
      <w:pPr>
        <w:pStyle w:val="Nagwek2"/>
        <w:jc w:val="center"/>
        <w:rPr>
          <w:rFonts w:ascii="Times New Roman" w:hAnsi="Times New Roman" w:cs="Times New Roman"/>
        </w:rPr>
      </w:pPr>
    </w:p>
    <w:p w:rsidR="00665DC7" w:rsidRDefault="00665DC7" w:rsidP="00665DC7">
      <w:pPr>
        <w:pStyle w:val="Nagwek2"/>
        <w:jc w:val="center"/>
        <w:rPr>
          <w:rFonts w:ascii="Times New Roman" w:hAnsi="Times New Roman" w:cs="Times New Roman"/>
        </w:rPr>
      </w:pPr>
    </w:p>
    <w:p w:rsidR="00665DC7" w:rsidRDefault="00665DC7" w:rsidP="00665DC7">
      <w:pPr>
        <w:pStyle w:val="Nagwek2"/>
        <w:jc w:val="center"/>
        <w:rPr>
          <w:rFonts w:ascii="Times New Roman" w:hAnsi="Times New Roman" w:cs="Times New Roman"/>
        </w:rPr>
      </w:pPr>
    </w:p>
    <w:p w:rsidR="00665DC7" w:rsidRDefault="00665DC7" w:rsidP="00665DC7">
      <w:pPr>
        <w:pStyle w:val="Nagwek2"/>
        <w:jc w:val="center"/>
        <w:rPr>
          <w:rFonts w:ascii="Times New Roman" w:hAnsi="Times New Roman" w:cs="Times New Roman"/>
        </w:rPr>
      </w:pPr>
    </w:p>
    <w:p w:rsidR="00665DC7" w:rsidRDefault="00665DC7" w:rsidP="00665DC7">
      <w:pPr>
        <w:pStyle w:val="Nagwek2"/>
        <w:jc w:val="center"/>
        <w:rPr>
          <w:rFonts w:ascii="Times New Roman" w:hAnsi="Times New Roman" w:cs="Times New Roman"/>
        </w:rPr>
      </w:pPr>
    </w:p>
    <w:p w:rsidR="00665DC7" w:rsidRDefault="00665DC7" w:rsidP="00665DC7">
      <w:pPr>
        <w:pStyle w:val="Nagwek2"/>
        <w:jc w:val="center"/>
        <w:rPr>
          <w:rFonts w:ascii="Times New Roman" w:hAnsi="Times New Roman" w:cs="Times New Roman"/>
        </w:rPr>
      </w:pPr>
    </w:p>
    <w:p w:rsidR="00665DC7" w:rsidRDefault="00665DC7" w:rsidP="00665DC7">
      <w:pPr>
        <w:pStyle w:val="Nagwek2"/>
        <w:jc w:val="center"/>
        <w:rPr>
          <w:rFonts w:ascii="Times New Roman" w:hAnsi="Times New Roman" w:cs="Times New Roman"/>
        </w:rPr>
      </w:pPr>
    </w:p>
    <w:p w:rsidR="00665DC7" w:rsidRDefault="00665DC7" w:rsidP="00665DC7">
      <w:pPr>
        <w:pStyle w:val="Nagwek2"/>
        <w:jc w:val="center"/>
        <w:rPr>
          <w:rFonts w:ascii="Times New Roman" w:hAnsi="Times New Roman" w:cs="Times New Roman"/>
        </w:rPr>
      </w:pPr>
    </w:p>
    <w:p w:rsidR="00665DC7" w:rsidRDefault="00665DC7" w:rsidP="00665DC7">
      <w:pPr>
        <w:pStyle w:val="Nagwek2"/>
        <w:jc w:val="center"/>
        <w:rPr>
          <w:rFonts w:ascii="Times New Roman" w:hAnsi="Times New Roman" w:cs="Times New Roman"/>
        </w:rPr>
      </w:pPr>
    </w:p>
    <w:p w:rsidR="00665DC7" w:rsidRDefault="00665DC7" w:rsidP="00665DC7">
      <w:pPr>
        <w:pStyle w:val="Nagwek2"/>
        <w:jc w:val="center"/>
        <w:rPr>
          <w:rFonts w:ascii="Times New Roman" w:hAnsi="Times New Roman" w:cs="Times New Roman"/>
        </w:rPr>
      </w:pPr>
    </w:p>
    <w:p w:rsidR="00665DC7" w:rsidRDefault="00665DC7" w:rsidP="00665DC7">
      <w:pPr>
        <w:pStyle w:val="Nagwek2"/>
        <w:jc w:val="center"/>
        <w:rPr>
          <w:rFonts w:ascii="Times New Roman" w:hAnsi="Times New Roman" w:cs="Times New Roman"/>
        </w:rPr>
      </w:pPr>
    </w:p>
    <w:p w:rsidR="00665DC7" w:rsidRDefault="00665DC7" w:rsidP="00665DC7">
      <w:pPr>
        <w:pStyle w:val="Nagwek2"/>
        <w:jc w:val="center"/>
        <w:rPr>
          <w:rFonts w:ascii="Times New Roman" w:hAnsi="Times New Roman" w:cs="Times New Roman"/>
        </w:rPr>
      </w:pPr>
    </w:p>
    <w:p w:rsidR="00081B5C" w:rsidRPr="00AA32C4" w:rsidRDefault="00427927" w:rsidP="00665DC7">
      <w:pPr>
        <w:pStyle w:val="Nagwek2"/>
        <w:jc w:val="center"/>
        <w:rPr>
          <w:rFonts w:ascii="Times New Roman" w:hAnsi="Times New Roman" w:cs="Times New Roman"/>
        </w:rPr>
      </w:pPr>
      <w:bookmarkStart w:id="138" w:name="_Toc505853469"/>
      <w:r w:rsidRPr="00AA32C4">
        <w:rPr>
          <w:rFonts w:ascii="Times New Roman" w:hAnsi="Times New Roman" w:cs="Times New Roman"/>
        </w:rPr>
        <w:t xml:space="preserve">II. </w:t>
      </w:r>
      <w:r w:rsidR="00081B5C" w:rsidRPr="00AA32C4">
        <w:rPr>
          <w:rFonts w:ascii="Times New Roman" w:hAnsi="Times New Roman" w:cs="Times New Roman"/>
        </w:rPr>
        <w:t>ZAŁĄCZNIKI</w:t>
      </w:r>
      <w:bookmarkEnd w:id="138"/>
    </w:p>
    <w:p w:rsidR="00E132CB" w:rsidRPr="00AA32C4" w:rsidRDefault="00E132CB" w:rsidP="00081B5C">
      <w:pPr>
        <w:pStyle w:val="WW-Zwykytekst"/>
        <w:spacing w:line="360" w:lineRule="auto"/>
        <w:ind w:left="900"/>
        <w:jc w:val="both"/>
        <w:rPr>
          <w:rFonts w:ascii="Times New Roman" w:hAnsi="Times New Roman"/>
          <w:sz w:val="22"/>
          <w:szCs w:val="22"/>
        </w:rPr>
      </w:pPr>
    </w:p>
    <w:p w:rsidR="00E132CB" w:rsidRPr="00AA32C4" w:rsidRDefault="00E132CB" w:rsidP="00E132CB">
      <w:pPr>
        <w:spacing w:line="360" w:lineRule="auto"/>
        <w:jc w:val="both"/>
        <w:rPr>
          <w:rFonts w:ascii="Times New Roman" w:hAnsi="Times New Roman" w:cs="Times New Roman"/>
          <w:b/>
          <w:color w:val="FF0000"/>
        </w:rPr>
      </w:pPr>
    </w:p>
    <w:sectPr w:rsidR="00E132CB" w:rsidRPr="00AA32C4" w:rsidSect="00FD5664">
      <w:footerReference w:type="default" r:id="rId32"/>
      <w:pgSz w:w="11906" w:h="16838"/>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27B6B" w:rsidRDefault="00127B6B" w:rsidP="00FD5664">
      <w:pPr>
        <w:spacing w:after="0" w:line="240" w:lineRule="auto"/>
      </w:pPr>
      <w:r>
        <w:separator/>
      </w:r>
    </w:p>
  </w:endnote>
  <w:endnote w:type="continuationSeparator" w:id="1">
    <w:p w:rsidR="00127B6B" w:rsidRDefault="00127B6B" w:rsidP="00FD566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00004FF" w:usb2="00000000" w:usb3="00000000" w:csb0="0000019F" w:csb1="00000000"/>
  </w:font>
  <w:font w:name="OpenSymbol">
    <w:altName w:val="Courier New"/>
    <w:charset w:val="00"/>
    <w:family w:val="auto"/>
    <w:pitch w:val="variable"/>
    <w:sig w:usb0="00000003" w:usb1="1001ECEA"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034623"/>
      <w:docPartObj>
        <w:docPartGallery w:val="Page Numbers (Bottom of Page)"/>
        <w:docPartUnique/>
      </w:docPartObj>
    </w:sdtPr>
    <w:sdtContent>
      <w:p w:rsidR="00127B6B" w:rsidRDefault="00EF0DF4">
        <w:pPr>
          <w:pStyle w:val="Stopka"/>
          <w:jc w:val="right"/>
        </w:pPr>
        <w:fldSimple w:instr=" PAGE   \* MERGEFORMAT ">
          <w:r w:rsidR="00B8741F">
            <w:rPr>
              <w:noProof/>
            </w:rPr>
            <w:t>31</w:t>
          </w:r>
        </w:fldSimple>
      </w:p>
    </w:sdtContent>
  </w:sdt>
  <w:p w:rsidR="00127B6B" w:rsidRDefault="00127B6B">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27B6B" w:rsidRDefault="00127B6B" w:rsidP="00FD5664">
      <w:pPr>
        <w:spacing w:after="0" w:line="240" w:lineRule="auto"/>
      </w:pPr>
      <w:r>
        <w:separator/>
      </w:r>
    </w:p>
  </w:footnote>
  <w:footnote w:type="continuationSeparator" w:id="1">
    <w:p w:rsidR="00127B6B" w:rsidRDefault="00127B6B" w:rsidP="00FD566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3"/>
    <w:multiLevelType w:val="singleLevel"/>
    <w:tmpl w:val="00000003"/>
    <w:name w:val="WW8Num6"/>
    <w:lvl w:ilvl="0">
      <w:start w:val="6"/>
      <w:numFmt w:val="bullet"/>
      <w:lvlText w:val="-"/>
      <w:lvlJc w:val="left"/>
      <w:pPr>
        <w:tabs>
          <w:tab w:val="num" w:pos="420"/>
        </w:tabs>
        <w:ind w:left="420" w:hanging="360"/>
      </w:pPr>
      <w:rPr>
        <w:rFonts w:ascii="Times New Roman" w:hAnsi="Times New Roman" w:cs="Times New Roman"/>
        <w:b w:val="0"/>
        <w:sz w:val="22"/>
      </w:rPr>
    </w:lvl>
  </w:abstractNum>
  <w:abstractNum w:abstractNumId="2">
    <w:nsid w:val="003640D1"/>
    <w:multiLevelType w:val="hybridMultilevel"/>
    <w:tmpl w:val="95B0EDD0"/>
    <w:lvl w:ilvl="0" w:tplc="FFFFFFFF">
      <w:start w:val="1"/>
      <w:numFmt w:val="upperRoman"/>
      <w:lvlText w:val="%1."/>
      <w:lvlJc w:val="right"/>
      <w:pPr>
        <w:tabs>
          <w:tab w:val="num" w:pos="720"/>
        </w:tabs>
        <w:ind w:left="720" w:hanging="180"/>
      </w:p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nsid w:val="183F6D7C"/>
    <w:multiLevelType w:val="hybridMultilevel"/>
    <w:tmpl w:val="5DC2402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2694326C"/>
    <w:multiLevelType w:val="hybridMultilevel"/>
    <w:tmpl w:val="159E96F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2AD15DCC"/>
    <w:multiLevelType w:val="hybridMultilevel"/>
    <w:tmpl w:val="42645E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59892FE1"/>
    <w:multiLevelType w:val="hybridMultilevel"/>
    <w:tmpl w:val="009466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7BB476F3"/>
    <w:multiLevelType w:val="hybridMultilevel"/>
    <w:tmpl w:val="6F801760"/>
    <w:lvl w:ilvl="0" w:tplc="FFFFFFFF">
      <w:start w:val="1"/>
      <w:numFmt w:val="decimal"/>
      <w:lvlText w:val="%1."/>
      <w:lvlJc w:val="left"/>
      <w:pPr>
        <w:tabs>
          <w:tab w:val="num" w:pos="360"/>
        </w:tabs>
        <w:ind w:left="36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7"/>
  </w:num>
  <w:num w:numId="2">
    <w:abstractNumId w:val="4"/>
  </w:num>
  <w:num w:numId="3">
    <w:abstractNumId w:val="6"/>
  </w:num>
  <w:num w:numId="4">
    <w:abstractNumId w:val="5"/>
  </w:num>
  <w:num w:numId="5">
    <w:abstractNumId w:val="3"/>
  </w:num>
  <w:num w:numId="6">
    <w:abstractNumId w:val="2"/>
  </w:num>
  <w:num w:numId="7">
    <w:abstractNumId w:val="1"/>
  </w:num>
  <w:num w:numId="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rsids>
    <w:rsidRoot w:val="00A953E3"/>
    <w:rsid w:val="00005241"/>
    <w:rsid w:val="000053A5"/>
    <w:rsid w:val="000130A4"/>
    <w:rsid w:val="00013AAC"/>
    <w:rsid w:val="00051E6B"/>
    <w:rsid w:val="00055217"/>
    <w:rsid w:val="00060411"/>
    <w:rsid w:val="0006241F"/>
    <w:rsid w:val="00063C0F"/>
    <w:rsid w:val="00081B5C"/>
    <w:rsid w:val="0008687E"/>
    <w:rsid w:val="00094095"/>
    <w:rsid w:val="000A077A"/>
    <w:rsid w:val="000A0995"/>
    <w:rsid w:val="000A46E2"/>
    <w:rsid w:val="000A702F"/>
    <w:rsid w:val="000D535A"/>
    <w:rsid w:val="000E360C"/>
    <w:rsid w:val="0010379C"/>
    <w:rsid w:val="0012663C"/>
    <w:rsid w:val="00127B6B"/>
    <w:rsid w:val="001332BF"/>
    <w:rsid w:val="0015714C"/>
    <w:rsid w:val="00162558"/>
    <w:rsid w:val="00166517"/>
    <w:rsid w:val="0017284E"/>
    <w:rsid w:val="001A2724"/>
    <w:rsid w:val="001C6419"/>
    <w:rsid w:val="001C69CC"/>
    <w:rsid w:val="001F500C"/>
    <w:rsid w:val="001F73D9"/>
    <w:rsid w:val="001F76BA"/>
    <w:rsid w:val="002045EE"/>
    <w:rsid w:val="00207BAA"/>
    <w:rsid w:val="00211D70"/>
    <w:rsid w:val="00237F0E"/>
    <w:rsid w:val="00240B0B"/>
    <w:rsid w:val="00243726"/>
    <w:rsid w:val="0025456C"/>
    <w:rsid w:val="0027064A"/>
    <w:rsid w:val="002B5FD3"/>
    <w:rsid w:val="00314E34"/>
    <w:rsid w:val="0035333D"/>
    <w:rsid w:val="00380762"/>
    <w:rsid w:val="003D4525"/>
    <w:rsid w:val="003E7670"/>
    <w:rsid w:val="0041551F"/>
    <w:rsid w:val="00416B0B"/>
    <w:rsid w:val="0042466B"/>
    <w:rsid w:val="00427071"/>
    <w:rsid w:val="00427927"/>
    <w:rsid w:val="00430D0E"/>
    <w:rsid w:val="004326AA"/>
    <w:rsid w:val="00434C1C"/>
    <w:rsid w:val="00460FDD"/>
    <w:rsid w:val="004635A6"/>
    <w:rsid w:val="0047287C"/>
    <w:rsid w:val="00477872"/>
    <w:rsid w:val="00481C8C"/>
    <w:rsid w:val="004842D1"/>
    <w:rsid w:val="00493405"/>
    <w:rsid w:val="004B57D7"/>
    <w:rsid w:val="004B72EF"/>
    <w:rsid w:val="004E505A"/>
    <w:rsid w:val="0050274E"/>
    <w:rsid w:val="00504CA8"/>
    <w:rsid w:val="00527894"/>
    <w:rsid w:val="0053173E"/>
    <w:rsid w:val="00535E07"/>
    <w:rsid w:val="00542E69"/>
    <w:rsid w:val="00562F5D"/>
    <w:rsid w:val="00563AAF"/>
    <w:rsid w:val="00565FDD"/>
    <w:rsid w:val="00571AD3"/>
    <w:rsid w:val="00590490"/>
    <w:rsid w:val="00594A99"/>
    <w:rsid w:val="005A3B1B"/>
    <w:rsid w:val="005A590A"/>
    <w:rsid w:val="005C1221"/>
    <w:rsid w:val="005C2E27"/>
    <w:rsid w:val="005E16C0"/>
    <w:rsid w:val="005E5CD6"/>
    <w:rsid w:val="005E5FD5"/>
    <w:rsid w:val="005F2480"/>
    <w:rsid w:val="006032F0"/>
    <w:rsid w:val="00605871"/>
    <w:rsid w:val="00634143"/>
    <w:rsid w:val="006451C6"/>
    <w:rsid w:val="0064666D"/>
    <w:rsid w:val="00647E06"/>
    <w:rsid w:val="00665DC7"/>
    <w:rsid w:val="00687CAA"/>
    <w:rsid w:val="006C3196"/>
    <w:rsid w:val="006C4100"/>
    <w:rsid w:val="006C6DC0"/>
    <w:rsid w:val="00731E88"/>
    <w:rsid w:val="007514F8"/>
    <w:rsid w:val="00771CE8"/>
    <w:rsid w:val="00786052"/>
    <w:rsid w:val="007A5C42"/>
    <w:rsid w:val="007B3309"/>
    <w:rsid w:val="007B4AA8"/>
    <w:rsid w:val="00822CDE"/>
    <w:rsid w:val="00823BD5"/>
    <w:rsid w:val="00825706"/>
    <w:rsid w:val="00826075"/>
    <w:rsid w:val="0082655F"/>
    <w:rsid w:val="00851DD2"/>
    <w:rsid w:val="00855FEC"/>
    <w:rsid w:val="008667DA"/>
    <w:rsid w:val="00881DEE"/>
    <w:rsid w:val="00885B66"/>
    <w:rsid w:val="00886977"/>
    <w:rsid w:val="008B164E"/>
    <w:rsid w:val="008D0625"/>
    <w:rsid w:val="008E0712"/>
    <w:rsid w:val="008E17AE"/>
    <w:rsid w:val="008E1F87"/>
    <w:rsid w:val="008E3339"/>
    <w:rsid w:val="008E3E12"/>
    <w:rsid w:val="008E59D4"/>
    <w:rsid w:val="009028CE"/>
    <w:rsid w:val="00907836"/>
    <w:rsid w:val="00915F2C"/>
    <w:rsid w:val="00916C6C"/>
    <w:rsid w:val="00921A2F"/>
    <w:rsid w:val="00923C9C"/>
    <w:rsid w:val="009321E1"/>
    <w:rsid w:val="009752A2"/>
    <w:rsid w:val="00983646"/>
    <w:rsid w:val="009914EC"/>
    <w:rsid w:val="009932E4"/>
    <w:rsid w:val="009A1EEC"/>
    <w:rsid w:val="009B7F21"/>
    <w:rsid w:val="009C49B4"/>
    <w:rsid w:val="00A02BB5"/>
    <w:rsid w:val="00A03FBF"/>
    <w:rsid w:val="00A15484"/>
    <w:rsid w:val="00A155F6"/>
    <w:rsid w:val="00A25AD4"/>
    <w:rsid w:val="00A35FB6"/>
    <w:rsid w:val="00A43FB5"/>
    <w:rsid w:val="00A46970"/>
    <w:rsid w:val="00A504CE"/>
    <w:rsid w:val="00A5209D"/>
    <w:rsid w:val="00A60A51"/>
    <w:rsid w:val="00A60E10"/>
    <w:rsid w:val="00A62215"/>
    <w:rsid w:val="00A64E47"/>
    <w:rsid w:val="00A65CED"/>
    <w:rsid w:val="00A953E3"/>
    <w:rsid w:val="00AA32C4"/>
    <w:rsid w:val="00AA75A2"/>
    <w:rsid w:val="00AB3167"/>
    <w:rsid w:val="00AB3ABE"/>
    <w:rsid w:val="00AB3FFB"/>
    <w:rsid w:val="00AD7918"/>
    <w:rsid w:val="00B23C5C"/>
    <w:rsid w:val="00B303ED"/>
    <w:rsid w:val="00B33538"/>
    <w:rsid w:val="00B448CE"/>
    <w:rsid w:val="00B61F3D"/>
    <w:rsid w:val="00B75F13"/>
    <w:rsid w:val="00B8741F"/>
    <w:rsid w:val="00BA2666"/>
    <w:rsid w:val="00BE2A46"/>
    <w:rsid w:val="00BE5E29"/>
    <w:rsid w:val="00BF0B13"/>
    <w:rsid w:val="00C01A02"/>
    <w:rsid w:val="00C14B52"/>
    <w:rsid w:val="00C41D9D"/>
    <w:rsid w:val="00C43C8A"/>
    <w:rsid w:val="00C47565"/>
    <w:rsid w:val="00C71AB2"/>
    <w:rsid w:val="00C93DA2"/>
    <w:rsid w:val="00CA244C"/>
    <w:rsid w:val="00CA654B"/>
    <w:rsid w:val="00CB00A2"/>
    <w:rsid w:val="00CC05A0"/>
    <w:rsid w:val="00CD4105"/>
    <w:rsid w:val="00CE2ABB"/>
    <w:rsid w:val="00CE640E"/>
    <w:rsid w:val="00CF6A29"/>
    <w:rsid w:val="00D02A17"/>
    <w:rsid w:val="00D16B23"/>
    <w:rsid w:val="00D17B04"/>
    <w:rsid w:val="00D51136"/>
    <w:rsid w:val="00D512E1"/>
    <w:rsid w:val="00D650DE"/>
    <w:rsid w:val="00D66633"/>
    <w:rsid w:val="00D67DF5"/>
    <w:rsid w:val="00D72F5E"/>
    <w:rsid w:val="00D76840"/>
    <w:rsid w:val="00D91E27"/>
    <w:rsid w:val="00D9626D"/>
    <w:rsid w:val="00DE684F"/>
    <w:rsid w:val="00DF0C0E"/>
    <w:rsid w:val="00E132CB"/>
    <w:rsid w:val="00E14982"/>
    <w:rsid w:val="00E21D50"/>
    <w:rsid w:val="00E458F2"/>
    <w:rsid w:val="00E57422"/>
    <w:rsid w:val="00E6628F"/>
    <w:rsid w:val="00E676EC"/>
    <w:rsid w:val="00E744C4"/>
    <w:rsid w:val="00E768F5"/>
    <w:rsid w:val="00EE6CC4"/>
    <w:rsid w:val="00EF0DF4"/>
    <w:rsid w:val="00EF4796"/>
    <w:rsid w:val="00F000D0"/>
    <w:rsid w:val="00F045FB"/>
    <w:rsid w:val="00F13CAF"/>
    <w:rsid w:val="00F23008"/>
    <w:rsid w:val="00F8266C"/>
    <w:rsid w:val="00F845EA"/>
    <w:rsid w:val="00F9341B"/>
    <w:rsid w:val="00F96298"/>
    <w:rsid w:val="00FB164E"/>
    <w:rsid w:val="00FC4B7C"/>
    <w:rsid w:val="00FC7776"/>
    <w:rsid w:val="00FD31E7"/>
    <w:rsid w:val="00FD5664"/>
    <w:rsid w:val="00FE5374"/>
    <w:rsid w:val="00FF62B9"/>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953E3"/>
  </w:style>
  <w:style w:type="paragraph" w:styleId="Nagwek1">
    <w:name w:val="heading 1"/>
    <w:basedOn w:val="Normalny"/>
    <w:next w:val="Normalny"/>
    <w:link w:val="Nagwek1Znak"/>
    <w:uiPriority w:val="9"/>
    <w:qFormat/>
    <w:rsid w:val="00FD5664"/>
    <w:pPr>
      <w:keepNext/>
      <w:keepLines/>
      <w:spacing w:before="480" w:after="0"/>
      <w:outlineLvl w:val="0"/>
    </w:pPr>
    <w:rPr>
      <w:rFonts w:ascii="Arial Narrow" w:eastAsiaTheme="majorEastAsia" w:hAnsi="Arial Narrow" w:cstheme="majorBidi"/>
      <w:b/>
      <w:bCs/>
      <w:color w:val="000000" w:themeColor="text1"/>
      <w:sz w:val="28"/>
      <w:szCs w:val="28"/>
    </w:rPr>
  </w:style>
  <w:style w:type="paragraph" w:styleId="Nagwek2">
    <w:name w:val="heading 2"/>
    <w:basedOn w:val="Normalny"/>
    <w:next w:val="Normalny"/>
    <w:link w:val="Nagwek2Znak"/>
    <w:uiPriority w:val="9"/>
    <w:unhideWhenUsed/>
    <w:qFormat/>
    <w:rsid w:val="00DE684F"/>
    <w:pPr>
      <w:keepNext/>
      <w:keepLines/>
      <w:spacing w:before="200" w:after="120"/>
      <w:outlineLvl w:val="1"/>
    </w:pPr>
    <w:rPr>
      <w:rFonts w:eastAsiaTheme="majorEastAsia" w:cstheme="majorBidi"/>
      <w:b/>
      <w:bCs/>
      <w:color w:val="000000" w:themeColor="text1"/>
      <w:sz w:val="24"/>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Bezodstpw">
    <w:name w:val="No Spacing"/>
    <w:uiPriority w:val="1"/>
    <w:qFormat/>
    <w:rsid w:val="00A953E3"/>
    <w:pPr>
      <w:spacing w:after="0" w:line="240" w:lineRule="auto"/>
    </w:pPr>
  </w:style>
  <w:style w:type="paragraph" w:styleId="Nagwek">
    <w:name w:val="header"/>
    <w:basedOn w:val="Normalny"/>
    <w:link w:val="NagwekZnak"/>
    <w:uiPriority w:val="99"/>
    <w:semiHidden/>
    <w:unhideWhenUsed/>
    <w:rsid w:val="00FD5664"/>
    <w:pPr>
      <w:tabs>
        <w:tab w:val="center" w:pos="4536"/>
        <w:tab w:val="right" w:pos="9072"/>
      </w:tabs>
      <w:spacing w:after="0" w:line="240" w:lineRule="auto"/>
    </w:pPr>
  </w:style>
  <w:style w:type="character" w:customStyle="1" w:styleId="NagwekZnak">
    <w:name w:val="Nagłówek Znak"/>
    <w:basedOn w:val="Domylnaczcionkaakapitu"/>
    <w:link w:val="Nagwek"/>
    <w:uiPriority w:val="99"/>
    <w:semiHidden/>
    <w:rsid w:val="00FD5664"/>
  </w:style>
  <w:style w:type="paragraph" w:styleId="Stopka">
    <w:name w:val="footer"/>
    <w:basedOn w:val="Normalny"/>
    <w:link w:val="StopkaZnak"/>
    <w:uiPriority w:val="99"/>
    <w:unhideWhenUsed/>
    <w:rsid w:val="00FD566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D5664"/>
  </w:style>
  <w:style w:type="character" w:customStyle="1" w:styleId="Nagwek1Znak">
    <w:name w:val="Nagłówek 1 Znak"/>
    <w:basedOn w:val="Domylnaczcionkaakapitu"/>
    <w:link w:val="Nagwek1"/>
    <w:uiPriority w:val="9"/>
    <w:rsid w:val="00FD5664"/>
    <w:rPr>
      <w:rFonts w:ascii="Arial Narrow" w:eastAsiaTheme="majorEastAsia" w:hAnsi="Arial Narrow" w:cstheme="majorBidi"/>
      <w:b/>
      <w:bCs/>
      <w:color w:val="000000" w:themeColor="text1"/>
      <w:sz w:val="28"/>
      <w:szCs w:val="28"/>
    </w:rPr>
  </w:style>
  <w:style w:type="paragraph" w:styleId="Tytu">
    <w:name w:val="Title"/>
    <w:basedOn w:val="Normalny"/>
    <w:link w:val="TytuZnak"/>
    <w:qFormat/>
    <w:rsid w:val="00FD5664"/>
    <w:pPr>
      <w:spacing w:after="0" w:line="240" w:lineRule="auto"/>
      <w:jc w:val="center"/>
    </w:pPr>
    <w:rPr>
      <w:rFonts w:ascii="Times New Roman" w:eastAsia="Times New Roman" w:hAnsi="Times New Roman" w:cs="Times New Roman"/>
      <w:b/>
      <w:bCs/>
      <w:sz w:val="28"/>
      <w:szCs w:val="24"/>
      <w:lang w:eastAsia="pl-PL"/>
    </w:rPr>
  </w:style>
  <w:style w:type="character" w:customStyle="1" w:styleId="TytuZnak">
    <w:name w:val="Tytuł Znak"/>
    <w:basedOn w:val="Domylnaczcionkaakapitu"/>
    <w:link w:val="Tytu"/>
    <w:rsid w:val="00FD5664"/>
    <w:rPr>
      <w:rFonts w:ascii="Times New Roman" w:eastAsia="Times New Roman" w:hAnsi="Times New Roman" w:cs="Times New Roman"/>
      <w:b/>
      <w:bCs/>
      <w:sz w:val="28"/>
      <w:szCs w:val="24"/>
      <w:lang w:eastAsia="pl-PL"/>
    </w:rPr>
  </w:style>
  <w:style w:type="paragraph" w:styleId="Tekstdymka">
    <w:name w:val="Balloon Text"/>
    <w:basedOn w:val="Normalny"/>
    <w:link w:val="TekstdymkaZnak"/>
    <w:uiPriority w:val="99"/>
    <w:semiHidden/>
    <w:unhideWhenUsed/>
    <w:rsid w:val="00FD566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FD5664"/>
    <w:rPr>
      <w:rFonts w:ascii="Tahoma" w:hAnsi="Tahoma" w:cs="Tahoma"/>
      <w:sz w:val="16"/>
      <w:szCs w:val="16"/>
    </w:rPr>
  </w:style>
  <w:style w:type="character" w:customStyle="1" w:styleId="Nagwek2Znak">
    <w:name w:val="Nagłówek 2 Znak"/>
    <w:basedOn w:val="Domylnaczcionkaakapitu"/>
    <w:link w:val="Nagwek2"/>
    <w:uiPriority w:val="9"/>
    <w:rsid w:val="00DE684F"/>
    <w:rPr>
      <w:rFonts w:eastAsiaTheme="majorEastAsia" w:cstheme="majorBidi"/>
      <w:b/>
      <w:bCs/>
      <w:color w:val="000000" w:themeColor="text1"/>
      <w:sz w:val="24"/>
      <w:szCs w:val="26"/>
    </w:rPr>
  </w:style>
  <w:style w:type="paragraph" w:styleId="Akapitzlist">
    <w:name w:val="List Paragraph"/>
    <w:basedOn w:val="Normalny"/>
    <w:qFormat/>
    <w:rsid w:val="00C43C8A"/>
    <w:pPr>
      <w:ind w:left="720"/>
      <w:contextualSpacing/>
    </w:pPr>
  </w:style>
  <w:style w:type="paragraph" w:customStyle="1" w:styleId="Standard">
    <w:name w:val="Standard"/>
    <w:rsid w:val="00E132CB"/>
    <w:pPr>
      <w:widowControl w:val="0"/>
      <w:suppressAutoHyphens/>
      <w:autoSpaceDN w:val="0"/>
      <w:spacing w:after="0" w:line="240" w:lineRule="auto"/>
      <w:textAlignment w:val="baseline"/>
    </w:pPr>
    <w:rPr>
      <w:rFonts w:ascii="Times New Roman" w:eastAsia="Lucida Sans Unicode" w:hAnsi="Times New Roman" w:cs="Tahoma"/>
      <w:kern w:val="3"/>
      <w:sz w:val="24"/>
      <w:szCs w:val="24"/>
      <w:lang w:eastAsia="pl-PL"/>
    </w:rPr>
  </w:style>
  <w:style w:type="paragraph" w:customStyle="1" w:styleId="Textbody">
    <w:name w:val="Text body"/>
    <w:basedOn w:val="Standard"/>
    <w:rsid w:val="00E132CB"/>
    <w:pPr>
      <w:spacing w:after="120"/>
    </w:pPr>
  </w:style>
  <w:style w:type="paragraph" w:styleId="Tekstpodstawowy">
    <w:name w:val="Body Text"/>
    <w:basedOn w:val="Normalny"/>
    <w:link w:val="TekstpodstawowyZnak"/>
    <w:semiHidden/>
    <w:rsid w:val="00E132CB"/>
    <w:pPr>
      <w:spacing w:after="0" w:line="240" w:lineRule="auto"/>
      <w:jc w:val="both"/>
    </w:pPr>
    <w:rPr>
      <w:rFonts w:ascii="Times New Roman" w:eastAsia="Times New Roman" w:hAnsi="Times New Roman" w:cs="Times New Roman"/>
      <w:sz w:val="24"/>
      <w:szCs w:val="24"/>
      <w:lang w:eastAsia="pl-PL"/>
    </w:rPr>
  </w:style>
  <w:style w:type="character" w:customStyle="1" w:styleId="TekstpodstawowyZnak">
    <w:name w:val="Tekst podstawowy Znak"/>
    <w:basedOn w:val="Domylnaczcionkaakapitu"/>
    <w:link w:val="Tekstpodstawowy"/>
    <w:semiHidden/>
    <w:rsid w:val="00E132CB"/>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E132CB"/>
    <w:rPr>
      <w:b/>
      <w:bCs/>
    </w:rPr>
  </w:style>
  <w:style w:type="paragraph" w:customStyle="1" w:styleId="WW-Zwykytekst">
    <w:name w:val="WW-Zwyk?y tekst"/>
    <w:basedOn w:val="Normalny"/>
    <w:rsid w:val="00E132CB"/>
    <w:pPr>
      <w:suppressAutoHyphens/>
      <w:spacing w:after="0" w:line="240" w:lineRule="auto"/>
    </w:pPr>
    <w:rPr>
      <w:rFonts w:ascii="Courier New" w:eastAsia="Times New Roman" w:hAnsi="Courier New" w:cs="Times New Roman"/>
      <w:sz w:val="20"/>
      <w:szCs w:val="20"/>
      <w:lang w:eastAsia="pl-PL"/>
    </w:rPr>
  </w:style>
  <w:style w:type="character" w:customStyle="1" w:styleId="WW-Odwoaniedokomentarza">
    <w:name w:val="WW-Odwołanie do komentarza"/>
    <w:basedOn w:val="Domylnaczcionkaakapitu"/>
    <w:rsid w:val="00E132CB"/>
    <w:rPr>
      <w:sz w:val="16"/>
    </w:rPr>
  </w:style>
  <w:style w:type="paragraph" w:customStyle="1" w:styleId="Teksttreci">
    <w:name w:val="Tekst treści"/>
    <w:basedOn w:val="Normalny"/>
    <w:rsid w:val="00E132CB"/>
    <w:pPr>
      <w:shd w:val="clear" w:color="auto" w:fill="FFFFFF"/>
      <w:suppressAutoHyphens/>
      <w:spacing w:before="900" w:after="360" w:line="0" w:lineRule="atLeast"/>
      <w:ind w:hanging="360"/>
      <w:jc w:val="center"/>
    </w:pPr>
    <w:rPr>
      <w:rFonts w:ascii="Times New Roman" w:eastAsia="Times New Roman" w:hAnsi="Times New Roman" w:cs="Times New Roman"/>
      <w:color w:val="000000"/>
      <w:lang w:eastAsia="ar-SA"/>
    </w:rPr>
  </w:style>
  <w:style w:type="paragraph" w:styleId="Nagwekspisutreci">
    <w:name w:val="TOC Heading"/>
    <w:basedOn w:val="Nagwek1"/>
    <w:next w:val="Normalny"/>
    <w:uiPriority w:val="39"/>
    <w:semiHidden/>
    <w:unhideWhenUsed/>
    <w:qFormat/>
    <w:rsid w:val="00060411"/>
    <w:pPr>
      <w:outlineLvl w:val="9"/>
    </w:pPr>
    <w:rPr>
      <w:rFonts w:asciiTheme="majorHAnsi" w:hAnsiTheme="majorHAnsi"/>
      <w:color w:val="365F91" w:themeColor="accent1" w:themeShade="BF"/>
    </w:rPr>
  </w:style>
  <w:style w:type="paragraph" w:styleId="Spistreci1">
    <w:name w:val="toc 1"/>
    <w:basedOn w:val="Normalny"/>
    <w:next w:val="Normalny"/>
    <w:autoRedefine/>
    <w:uiPriority w:val="39"/>
    <w:unhideWhenUsed/>
    <w:rsid w:val="00060411"/>
    <w:pPr>
      <w:spacing w:after="100"/>
    </w:pPr>
  </w:style>
  <w:style w:type="paragraph" w:styleId="Spistreci2">
    <w:name w:val="toc 2"/>
    <w:basedOn w:val="Normalny"/>
    <w:next w:val="Normalny"/>
    <w:autoRedefine/>
    <w:uiPriority w:val="39"/>
    <w:unhideWhenUsed/>
    <w:rsid w:val="00427927"/>
    <w:pPr>
      <w:tabs>
        <w:tab w:val="right" w:leader="dot" w:pos="9062"/>
      </w:tabs>
      <w:spacing w:after="100"/>
      <w:ind w:left="220"/>
    </w:pPr>
    <w:rPr>
      <w:noProof/>
    </w:rPr>
  </w:style>
  <w:style w:type="character" w:styleId="Hipercze">
    <w:name w:val="Hyperlink"/>
    <w:basedOn w:val="Domylnaczcionkaakapitu"/>
    <w:uiPriority w:val="99"/>
    <w:unhideWhenUsed/>
    <w:rsid w:val="00060411"/>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355153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isap.sejm.gov.pl/DetailsServlet?id=WDU20130001409"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A9A5DC-10F4-4271-A23A-2857ABEF01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328</TotalTime>
  <Pages>31</Pages>
  <Words>1558</Words>
  <Characters>9352</Characters>
  <Application>Microsoft Office Word</Application>
  <DocSecurity>0</DocSecurity>
  <Lines>77</Lines>
  <Paragraphs>21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10889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Magda</dc:creator>
  <cp:lastModifiedBy>OKUROWSKIM</cp:lastModifiedBy>
  <cp:revision>68</cp:revision>
  <cp:lastPrinted>2018-02-07T13:17:00Z</cp:lastPrinted>
  <dcterms:created xsi:type="dcterms:W3CDTF">2018-02-02T11:49:00Z</dcterms:created>
  <dcterms:modified xsi:type="dcterms:W3CDTF">2018-02-09T09:40:00Z</dcterms:modified>
</cp:coreProperties>
</file>